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9AF95" w14:textId="7D201B5F" w:rsidR="00065FB4" w:rsidRPr="009A5FD6" w:rsidRDefault="00065FB4" w:rsidP="005C4581">
      <w:pPr>
        <w:pStyle w:val="Factsheet"/>
        <w:rPr>
          <w:b/>
          <w:bCs/>
          <w:sz w:val="36"/>
          <w:szCs w:val="36"/>
        </w:rPr>
      </w:pPr>
    </w:p>
    <w:p w14:paraId="7F8AD8AD" w14:textId="0ECBA40B" w:rsidR="00065FB4" w:rsidRPr="004B41FD" w:rsidRDefault="00065FB4" w:rsidP="005717CD">
      <w:pPr>
        <w:rPr>
          <w:sz w:val="18"/>
          <w:szCs w:val="22"/>
        </w:rPr>
      </w:pPr>
    </w:p>
    <w:p w14:paraId="1E02D356" w14:textId="58103F8D" w:rsidR="0091159A" w:rsidRPr="004B41FD" w:rsidRDefault="0091159A" w:rsidP="005C4581">
      <w:pPr>
        <w:pStyle w:val="Factsheet"/>
        <w:rPr>
          <w:b/>
          <w:bCs/>
          <w:sz w:val="32"/>
          <w:szCs w:val="32"/>
        </w:rPr>
      </w:pPr>
      <w:r w:rsidRPr="004B41FD">
        <w:rPr>
          <w:b/>
          <w:bCs/>
          <w:sz w:val="32"/>
          <w:szCs w:val="32"/>
        </w:rPr>
        <w:t>Factsheet Teilpension und Altersteilzeit</w:t>
      </w:r>
    </w:p>
    <w:p w14:paraId="6D724728" w14:textId="4DBE6D21" w:rsidR="0091159A" w:rsidRPr="004B41FD" w:rsidRDefault="0091159A" w:rsidP="0091159A">
      <w:pPr>
        <w:jc w:val="right"/>
        <w:rPr>
          <w:i/>
          <w:iCs/>
        </w:rPr>
      </w:pPr>
      <w:r w:rsidRPr="004B41FD">
        <w:rPr>
          <w:i/>
          <w:iCs/>
        </w:rPr>
        <w:t xml:space="preserve">Stand </w:t>
      </w:r>
      <w:r w:rsidR="0021002C" w:rsidRPr="004B41FD">
        <w:rPr>
          <w:i/>
          <w:iCs/>
        </w:rPr>
        <w:t xml:space="preserve">August </w:t>
      </w:r>
      <w:r w:rsidRPr="004B41FD">
        <w:rPr>
          <w:i/>
          <w:iCs/>
        </w:rPr>
        <w:t>2025</w:t>
      </w:r>
    </w:p>
    <w:p w14:paraId="0707F892" w14:textId="707F2286" w:rsidR="0091159A" w:rsidRPr="00674103" w:rsidRDefault="0091159A" w:rsidP="008E7DCC">
      <w:pPr>
        <w:pStyle w:val="berschrift2"/>
      </w:pPr>
      <w:r w:rsidRPr="00674103">
        <w:t>Was ist die Teilpension?</w:t>
      </w:r>
    </w:p>
    <w:p w14:paraId="6FCD4050" w14:textId="1C2081DC" w:rsidR="009A5FD6" w:rsidRDefault="0091159A" w:rsidP="0085662A">
      <w:r w:rsidRPr="009A5FD6">
        <w:t xml:space="preserve">Erklärtes Ziel der aktuellen Bundesregierung ist es, das so genannte </w:t>
      </w:r>
      <w:r w:rsidRPr="005717CD">
        <w:rPr>
          <w:b/>
          <w:bCs/>
        </w:rPr>
        <w:t>„faktische Pensionsantrittsalter“</w:t>
      </w:r>
      <w:r w:rsidRPr="009A5FD6">
        <w:t xml:space="preserve"> zu erhöhen und damit unser Pensionssystem nachhaltig zu entlasten. Als eine der Maßnahmen, dieses Ziel zu erreichen, wurde im Juli 2025 die „Teilpension“ neu geschaffen. Die Teilpension soll einen schrittweisen Ausstieg aus dem Erwerbsleben erlauben und es den Arbeitnehmer:innen ermöglichen, in den letzten Jahren vor Pensionsantritt ihre Arbeitszeit zu reduzieren und für den entfallenden Teil an Arbeitszeit bereits eine Pensionsleistung (die sog. Teilpension) zu beziehen. Das hat für die </w:t>
      </w:r>
      <w:proofErr w:type="gramStart"/>
      <w:r w:rsidRPr="009A5FD6">
        <w:t>Arbeitnehmer:innen</w:t>
      </w:r>
      <w:proofErr w:type="gramEnd"/>
      <w:r w:rsidRPr="009A5FD6">
        <w:t xml:space="preserve"> den Vorteil, dass durch weitere Beitragsleistungen ins Pensionssystem die künftig Pensionshöhe weiter ansteigt.</w:t>
      </w:r>
    </w:p>
    <w:p w14:paraId="5B069241" w14:textId="262296B6" w:rsidR="004D7301" w:rsidRDefault="004B41FD" w:rsidP="0085662A">
      <w:r w:rsidRPr="009A5FD6">
        <w:rPr>
          <w:noProof/>
        </w:rPr>
        <mc:AlternateContent>
          <mc:Choice Requires="wps">
            <w:drawing>
              <wp:anchor distT="45720" distB="45720" distL="114300" distR="114300" simplePos="0" relativeHeight="251658242" behindDoc="1" locked="0" layoutInCell="1" allowOverlap="1" wp14:anchorId="4E6F82E3" wp14:editId="25C14A4A">
                <wp:simplePos x="0" y="0"/>
                <wp:positionH relativeFrom="margin">
                  <wp:align>left</wp:align>
                </wp:positionH>
                <wp:positionV relativeFrom="paragraph">
                  <wp:posOffset>781628</wp:posOffset>
                </wp:positionV>
                <wp:extent cx="5738495" cy="1404620"/>
                <wp:effectExtent l="0" t="0" r="14605" b="25400"/>
                <wp:wrapTight wrapText="bothSides">
                  <wp:wrapPolygon edited="0">
                    <wp:start x="0" y="0"/>
                    <wp:lineTo x="0" y="21636"/>
                    <wp:lineTo x="21583" y="21636"/>
                    <wp:lineTo x="21583" y="0"/>
                    <wp:lineTo x="0" y="0"/>
                  </wp:wrapPolygon>
                </wp:wrapTight>
                <wp:docPr id="45455093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404620"/>
                        </a:xfrm>
                        <a:prstGeom prst="rect">
                          <a:avLst/>
                        </a:prstGeom>
                        <a:solidFill>
                          <a:schemeClr val="bg1">
                            <a:lumMod val="75000"/>
                          </a:schemeClr>
                        </a:solidFill>
                        <a:ln w="9525">
                          <a:solidFill>
                            <a:srgbClr val="000000"/>
                          </a:solidFill>
                          <a:miter lim="800000"/>
                          <a:headEnd/>
                          <a:tailEnd/>
                        </a:ln>
                      </wps:spPr>
                      <wps:txbx>
                        <w:txbxContent>
                          <w:p w14:paraId="528C9710" w14:textId="73723D20" w:rsidR="0092449E" w:rsidRPr="00674103" w:rsidRDefault="0092449E" w:rsidP="008E7DCC">
                            <w:pPr>
                              <w:pStyle w:val="berschrift2"/>
                            </w:pPr>
                            <w:r w:rsidRPr="00674103">
                              <w:t>Kein Feuer am Dach – unser Pensionssystem ist zukunftsfit!</w:t>
                            </w:r>
                          </w:p>
                          <w:p w14:paraId="367BC184" w14:textId="77777777" w:rsidR="0092449E" w:rsidRDefault="0092449E" w:rsidP="0092449E">
                            <w:r>
                              <w:t xml:space="preserve">Wichtig scheint uns an diesem Punkt festzuhalten, dass </w:t>
                            </w:r>
                            <w:r w:rsidRPr="0092449E">
                              <w:rPr>
                                <w:b/>
                                <w:bCs/>
                              </w:rPr>
                              <w:t>unser Pensionssystem keinesfalls gefährdet</w:t>
                            </w:r>
                            <w:r>
                              <w:t xml:space="preserve"> ist. Selbst für die Herausforderungen einer stets älter werdenden Gesellschaft sind wir gut gerüstet. Das ist den Pensionsreformen der 2000er Jahre geschuldet, vor allem der Umstellung auf das Pensionskonto. </w:t>
                            </w:r>
                          </w:p>
                          <w:p w14:paraId="46F73ACA" w14:textId="77777777" w:rsidR="004100D5" w:rsidRDefault="0092449E" w:rsidP="0092449E">
                            <w:r>
                              <w:t xml:space="preserve">Sehr wohl ist unser Pensionssystem allerdings Spielball politischer Weltanschauungen. Wir alle kennen die Debatte und die Vorstöße von </w:t>
                            </w:r>
                            <w:r w:rsidRPr="004C3E97">
                              <w:rPr>
                                <w:b/>
                                <w:bCs/>
                              </w:rPr>
                              <w:t xml:space="preserve">IV, ÖVP und NEOS das Pensionsalter auf 68 Jahre </w:t>
                            </w:r>
                            <w:r>
                              <w:t xml:space="preserve">oder noch mehr zu erhöhen, sowie die regelmäßig im Raum stehenden </w:t>
                            </w:r>
                            <w:r w:rsidRPr="004C3E97">
                              <w:rPr>
                                <w:b/>
                                <w:bCs/>
                              </w:rPr>
                              <w:t>Kürzungen der Pensionshöhe</w:t>
                            </w:r>
                            <w:r>
                              <w:t xml:space="preserve">. Beides ist und war </w:t>
                            </w:r>
                            <w:r w:rsidRPr="004100D5">
                              <w:rPr>
                                <w:b/>
                                <w:bCs/>
                              </w:rPr>
                              <w:t>für uns nie eine Option – mit Einführung der Teilpension haben wir derartigen Vorstößen auf die nächsten Jahre eine klare Absage erteilt!</w:t>
                            </w:r>
                          </w:p>
                          <w:p w14:paraId="04F2A2FA" w14:textId="5A9FFE9A" w:rsidR="0092449E" w:rsidRDefault="0092449E" w:rsidP="0092449E">
                            <w:r>
                              <w:t xml:space="preserve">Gleichzeitig wissen wir, dass die </w:t>
                            </w:r>
                            <w:r w:rsidRPr="004100D5">
                              <w:rPr>
                                <w:b/>
                                <w:bCs/>
                              </w:rPr>
                              <w:t xml:space="preserve">Arbeitsbedingungen </w:t>
                            </w:r>
                            <w:r>
                              <w:t>in vielen Branchen und Berufen nicht einmal ein Arbeiten bis 65 zulassen und es daher Maßnahmen bedarf, genau diese Kolleg:innen zu entlasten. Wir wissen aber auch, dass bei fehlendem Rechtsanspruch auf eine Teilpension diese Option für viele Kollegen und Kolleginnen schlicht nicht existiert. Hier gilt es noch gehörig nachzubessern!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6F82E3" id="_x0000_t202" coordsize="21600,21600" o:spt="202" path="m,l,21600r21600,l21600,xe">
                <v:stroke joinstyle="miter"/>
                <v:path gradientshapeok="t" o:connecttype="rect"/>
              </v:shapetype>
              <v:shape id="Textfeld 2" o:spid="_x0000_s1026" type="#_x0000_t202" style="position:absolute;left:0;text-align:left;margin-left:0;margin-top:61.55pt;width:451.85pt;height:110.6pt;z-index:-25165823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" fillcolor="#bfbfbf [2412]">
                <v:textbox style="mso-fit-shape-to-text:t">
                  <w:txbxContent>
                    <w:p w14:paraId="528C9710" w14:textId="73723D20" w:rsidR="0092449E" w:rsidRPr="00674103" w:rsidRDefault="0092449E" w:rsidP="008E7DCC">
                      <w:pPr>
                        <w:pStyle w:val="berschrift2"/>
                      </w:pPr>
                      <w:r w:rsidRPr="00674103">
                        <w:t>Kein Feuer am Dach – unser Pensionssystem ist zukunftsfit!</w:t>
                      </w:r>
                    </w:p>
                    <w:p w14:paraId="367BC184" w14:textId="77777777" w:rsidR="0092449E" w:rsidRDefault="0092449E" w:rsidP="0092449E">
                      <w:r>
                        <w:t xml:space="preserve">Wichtig scheint uns an diesem Punkt festzuhalten, dass </w:t>
                      </w:r>
                      <w:r w:rsidRPr="0092449E">
                        <w:rPr>
                          <w:b/>
                          <w:bCs/>
                        </w:rPr>
                        <w:t>unser Pensionssystem keinesfalls gefährdet</w:t>
                      </w:r>
                      <w:r>
                        <w:t xml:space="preserve"> ist. Selbst für die Herausforderungen einer stets älter werdenden Gesellschaft sind wir gut gerüstet. Das ist den Pensionsreformen der 2000er Jahre geschuldet, vor allem der Umstellung auf das Pensionskonto. </w:t>
                      </w:r>
                    </w:p>
                    <w:p w14:paraId="46F73ACA" w14:textId="77777777" w:rsidR="004100D5" w:rsidRDefault="0092449E" w:rsidP="0092449E">
                      <w:r>
                        <w:t xml:space="preserve">Sehr wohl ist unser Pensionssystem allerdings Spielball politischer Weltanschauungen. Wir alle kennen die Debatte und die Vorstöße von </w:t>
                      </w:r>
                      <w:r w:rsidRPr="004C3E97">
                        <w:rPr>
                          <w:b/>
                          <w:bCs/>
                        </w:rPr>
                        <w:t xml:space="preserve">IV, ÖVP und NEOS das Pensionsalter auf 68 Jahre </w:t>
                      </w:r>
                      <w:r>
                        <w:t xml:space="preserve">oder noch mehr zu erhöhen, sowie die regelmäßig im Raum stehenden </w:t>
                      </w:r>
                      <w:r w:rsidRPr="004C3E97">
                        <w:rPr>
                          <w:b/>
                          <w:bCs/>
                        </w:rPr>
                        <w:t>Kürzungen der Pensionshöhe</w:t>
                      </w:r>
                      <w:r>
                        <w:t xml:space="preserve">. Beides ist und war </w:t>
                      </w:r>
                      <w:r w:rsidRPr="004100D5">
                        <w:rPr>
                          <w:b/>
                          <w:bCs/>
                        </w:rPr>
                        <w:t>für uns nie eine Option – mit Einführung der Teilpension haben wir derartigen Vorstößen auf die nächsten Jahre eine klare Absage erteilt!</w:t>
                      </w:r>
                    </w:p>
                    <w:p w14:paraId="04F2A2FA" w14:textId="5A9FFE9A" w:rsidR="0092449E" w:rsidRDefault="0092449E" w:rsidP="0092449E">
                      <w:r>
                        <w:t xml:space="preserve">Gleichzeitig wissen wir, dass die </w:t>
                      </w:r>
                      <w:r w:rsidRPr="004100D5">
                        <w:rPr>
                          <w:b/>
                          <w:bCs/>
                        </w:rPr>
                        <w:t xml:space="preserve">Arbeitsbedingungen </w:t>
                      </w:r>
                      <w:r>
                        <w:t>in vielen Branchen und Berufen nicht einmal ein Arbeiten bis 65 zulassen und es daher Maßnahmen bedarf, genau diese Kolleg:innen zu entlasten. Wir wissen aber auch, dass bei fehlendem Rechtsanspruch auf eine Teilpension diese Option für viele Kollegen und Kolleginnen schlicht nicht existiert. Hier gilt es noch gehörig nachzubessern!</w:t>
                      </w:r>
                    </w:p>
                  </w:txbxContent>
                </v:textbox>
                <w10:wrap type="tight" anchorx="margin"/>
              </v:shape>
            </w:pict>
          </mc:Fallback>
        </mc:AlternateContent>
      </w:r>
      <w:r w:rsidR="0091159A" w:rsidRPr="009A5FD6">
        <w:t xml:space="preserve">Die Teilpension </w:t>
      </w:r>
      <w:r w:rsidR="0021002C" w:rsidRPr="009A5FD6">
        <w:t xml:space="preserve">wurde bereits </w:t>
      </w:r>
      <w:r w:rsidR="004D7301" w:rsidRPr="009A5FD6">
        <w:t>beschlossen</w:t>
      </w:r>
      <w:r w:rsidR="0021002C" w:rsidRPr="009A5FD6">
        <w:t xml:space="preserve"> und mit BGBl </w:t>
      </w:r>
      <w:r w:rsidR="00B83763" w:rsidRPr="009A5FD6">
        <w:t xml:space="preserve">I 47/2025 kundgemacht. Sie </w:t>
      </w:r>
      <w:r w:rsidR="004D7301" w:rsidRPr="009A5FD6">
        <w:t>tritt mit</w:t>
      </w:r>
      <w:r w:rsidR="0091159A" w:rsidRPr="009A5FD6">
        <w:t xml:space="preserve"> 1.1.2026 in Kraft</w:t>
      </w:r>
      <w:r w:rsidR="004D7301" w:rsidRPr="009A5FD6">
        <w:t>.</w:t>
      </w:r>
    </w:p>
    <w:p w14:paraId="319F37B6" w14:textId="77777777" w:rsidR="004B41FD" w:rsidRDefault="004B41FD" w:rsidP="0091159A">
      <w:pPr>
        <w:rPr>
          <w:sz w:val="22"/>
          <w:szCs w:val="28"/>
        </w:rPr>
      </w:pPr>
    </w:p>
    <w:p w14:paraId="30052946" w14:textId="77777777" w:rsidR="0091159A" w:rsidRPr="005717CD" w:rsidRDefault="0091159A" w:rsidP="008E7DCC">
      <w:pPr>
        <w:pStyle w:val="berschrift2"/>
      </w:pPr>
      <w:r w:rsidRPr="005717CD">
        <w:lastRenderedPageBreak/>
        <w:t>Voraussetzungen für die Teilpension</w:t>
      </w:r>
    </w:p>
    <w:p w14:paraId="510D1DE2" w14:textId="77777777" w:rsidR="0091159A" w:rsidRPr="004B41FD" w:rsidRDefault="0091159A" w:rsidP="0049214E">
      <w:pPr>
        <w:pStyle w:val="Listenabsatz"/>
        <w:numPr>
          <w:ilvl w:val="0"/>
          <w:numId w:val="1"/>
        </w:numPr>
        <w:ind w:left="714" w:hanging="357"/>
        <w:contextualSpacing w:val="0"/>
        <w:rPr>
          <w:szCs w:val="20"/>
        </w:rPr>
      </w:pPr>
      <w:r w:rsidRPr="004B41FD">
        <w:rPr>
          <w:szCs w:val="20"/>
        </w:rPr>
        <w:t xml:space="preserve">Es sind die </w:t>
      </w:r>
      <w:r w:rsidRPr="004B41FD">
        <w:rPr>
          <w:b/>
          <w:bCs/>
          <w:szCs w:val="20"/>
        </w:rPr>
        <w:t xml:space="preserve">Voraussetzung für </w:t>
      </w:r>
      <w:r w:rsidRPr="004B41FD">
        <w:rPr>
          <w:b/>
          <w:bCs/>
          <w:i/>
          <w:iCs/>
          <w:szCs w:val="20"/>
        </w:rPr>
        <w:t>eine</w:t>
      </w:r>
      <w:r w:rsidRPr="004B41FD">
        <w:rPr>
          <w:b/>
          <w:bCs/>
          <w:szCs w:val="20"/>
        </w:rPr>
        <w:t xml:space="preserve"> vorzeitige oder reguläre Alterspension erfüllt</w:t>
      </w:r>
      <w:r w:rsidRPr="004B41FD">
        <w:rPr>
          <w:szCs w:val="20"/>
        </w:rPr>
        <w:t xml:space="preserve"> (Hacklerregelung, Korridorpension, Schwerarbeitspension, reguläre Alterspension, Knappschaftsalterspension).</w:t>
      </w:r>
    </w:p>
    <w:p w14:paraId="7F40592D" w14:textId="4457E18A" w:rsidR="0091159A" w:rsidRPr="004B41FD" w:rsidRDefault="0091159A" w:rsidP="0049214E">
      <w:pPr>
        <w:pStyle w:val="Listenabsatz"/>
        <w:numPr>
          <w:ilvl w:val="0"/>
          <w:numId w:val="1"/>
        </w:numPr>
        <w:ind w:left="714" w:hanging="357"/>
        <w:contextualSpacing w:val="0"/>
        <w:rPr>
          <w:szCs w:val="20"/>
        </w:rPr>
      </w:pPr>
      <w:r w:rsidRPr="004B41FD">
        <w:rPr>
          <w:szCs w:val="20"/>
        </w:rPr>
        <w:t xml:space="preserve">Es wurde </w:t>
      </w:r>
      <w:r w:rsidRPr="004B41FD">
        <w:rPr>
          <w:b/>
          <w:bCs/>
          <w:szCs w:val="20"/>
        </w:rPr>
        <w:t>noch kein Pensionsantrag gestellt</w:t>
      </w:r>
      <w:r w:rsidRPr="004B41FD">
        <w:rPr>
          <w:szCs w:val="20"/>
        </w:rPr>
        <w:t xml:space="preserve"> und bewilligt</w:t>
      </w:r>
      <w:r w:rsidR="00DA6764" w:rsidRPr="004B41FD">
        <w:rPr>
          <w:szCs w:val="20"/>
        </w:rPr>
        <w:t>.</w:t>
      </w:r>
    </w:p>
    <w:p w14:paraId="62AA156C" w14:textId="7BEBD3E7" w:rsidR="0091159A" w:rsidRPr="004B41FD" w:rsidRDefault="0091159A" w:rsidP="005C4581">
      <w:pPr>
        <w:pStyle w:val="Factsheet"/>
        <w:rPr>
          <w:szCs w:val="20"/>
        </w:rPr>
      </w:pPr>
      <w:r w:rsidRPr="004B41FD">
        <w:rPr>
          <w:szCs w:val="20"/>
        </w:rPr>
        <w:t xml:space="preserve">Das Ausmaß der Arbeitszeit muss um </w:t>
      </w:r>
      <w:r w:rsidRPr="00D7180D">
        <w:rPr>
          <w:b/>
          <w:bCs/>
          <w:szCs w:val="20"/>
        </w:rPr>
        <w:t>mindestens 25%, höchstens jedoch 75%</w:t>
      </w:r>
      <w:r w:rsidRPr="004B41FD">
        <w:rPr>
          <w:szCs w:val="20"/>
        </w:rPr>
        <w:t xml:space="preserve"> reduziert werden</w:t>
      </w:r>
      <w:r w:rsidR="0013255C">
        <w:rPr>
          <w:szCs w:val="20"/>
        </w:rPr>
        <w:t>:</w:t>
      </w:r>
    </w:p>
    <w:p w14:paraId="3204B6AA" w14:textId="6FE79542" w:rsidR="0091159A" w:rsidRPr="004B41FD" w:rsidRDefault="0013255C" w:rsidP="0049214E">
      <w:pPr>
        <w:pStyle w:val="Listenabsatz"/>
        <w:numPr>
          <w:ilvl w:val="0"/>
          <w:numId w:val="1"/>
        </w:numPr>
        <w:rPr>
          <w:szCs w:val="20"/>
        </w:rPr>
      </w:pPr>
      <w:r>
        <w:rPr>
          <w:szCs w:val="20"/>
        </w:rPr>
        <w:t>D</w:t>
      </w:r>
      <w:r w:rsidR="0091159A" w:rsidRPr="004B41FD">
        <w:rPr>
          <w:szCs w:val="20"/>
        </w:rPr>
        <w:t>abei wird die Arbeitszeit auf ganze Stunden aufgerundet</w:t>
      </w:r>
      <w:r w:rsidR="00106214">
        <w:rPr>
          <w:szCs w:val="20"/>
        </w:rPr>
        <w:t>.</w:t>
      </w:r>
    </w:p>
    <w:p w14:paraId="79E056D8" w14:textId="2738DA27" w:rsidR="0091159A" w:rsidRPr="004B41FD" w:rsidRDefault="004B41FD" w:rsidP="0049214E">
      <w:pPr>
        <w:pStyle w:val="Listenabsatz"/>
        <w:numPr>
          <w:ilvl w:val="0"/>
          <w:numId w:val="1"/>
        </w:numPr>
        <w:rPr>
          <w:szCs w:val="20"/>
        </w:rPr>
      </w:pPr>
      <w:r w:rsidRPr="004B41FD">
        <w:rPr>
          <w:noProof/>
          <w:szCs w:val="20"/>
        </w:rPr>
        <mc:AlternateContent>
          <mc:Choice Requires="wps">
            <w:drawing>
              <wp:anchor distT="45720" distB="45720" distL="114300" distR="114300" simplePos="0" relativeHeight="251658241" behindDoc="0" locked="0" layoutInCell="1" allowOverlap="1" wp14:anchorId="24B92F36" wp14:editId="3E0B3DF0">
                <wp:simplePos x="0" y="0"/>
                <wp:positionH relativeFrom="margin">
                  <wp:align>right</wp:align>
                </wp:positionH>
                <wp:positionV relativeFrom="paragraph">
                  <wp:posOffset>603041</wp:posOffset>
                </wp:positionV>
                <wp:extent cx="5738495" cy="1404620"/>
                <wp:effectExtent l="0" t="0" r="14605" b="1397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95" cy="1404620"/>
                        </a:xfrm>
                        <a:prstGeom prst="rect">
                          <a:avLst/>
                        </a:prstGeom>
                        <a:solidFill>
                          <a:schemeClr val="bg2">
                            <a:lumMod val="90000"/>
                          </a:schemeClr>
                        </a:solidFill>
                        <a:ln w="9525">
                          <a:solidFill>
                            <a:srgbClr val="000000"/>
                          </a:solidFill>
                          <a:miter lim="800000"/>
                          <a:headEnd/>
                          <a:tailEnd/>
                        </a:ln>
                      </wps:spPr>
                      <wps:txbx>
                        <w:txbxContent>
                          <w:p w14:paraId="5A52BFB4" w14:textId="312C3F28" w:rsidR="00016B30" w:rsidRDefault="00016B30" w:rsidP="00016B30">
                            <w:pPr>
                              <w:ind w:right="567"/>
                            </w:pPr>
                            <w:r w:rsidRPr="00122597">
                              <w:t>Es sind somit zwei Schritte erforderlich:</w:t>
                            </w:r>
                          </w:p>
                          <w:p w14:paraId="385E231C" w14:textId="77777777" w:rsidR="00016B30" w:rsidRDefault="00016B30" w:rsidP="00373C56">
                            <w:pPr>
                              <w:pStyle w:val="Listenabsatz"/>
                              <w:numPr>
                                <w:ilvl w:val="0"/>
                                <w:numId w:val="2"/>
                              </w:numPr>
                              <w:ind w:right="567"/>
                              <w:contextualSpacing w:val="0"/>
                            </w:pPr>
                            <w:r w:rsidRPr="00122597">
                              <w:t xml:space="preserve">Eine entsprechende </w:t>
                            </w:r>
                            <w:r w:rsidRPr="00016B30">
                              <w:rPr>
                                <w:b/>
                                <w:bCs/>
                              </w:rPr>
                              <w:t>Teilzeitvereinbarung mit dem Arbeitgeber / der Arbeitgeberin</w:t>
                            </w:r>
                            <w:r w:rsidRPr="00122597">
                              <w:t>, in der die Arbeitszeit zwischen 25</w:t>
                            </w:r>
                            <w:r>
                              <w:t>%</w:t>
                            </w:r>
                            <w:r w:rsidRPr="00122597">
                              <w:t xml:space="preserve"> und 75 % reduziert wird (kein Rechtsanspruch!)</w:t>
                            </w:r>
                            <w:r>
                              <w:t>.</w:t>
                            </w:r>
                          </w:p>
                          <w:p w14:paraId="7CC4EEF6" w14:textId="4C449007" w:rsidR="00016B30" w:rsidRDefault="00016B30" w:rsidP="00373C56">
                            <w:pPr>
                              <w:pStyle w:val="Listenabsatz"/>
                              <w:numPr>
                                <w:ilvl w:val="0"/>
                                <w:numId w:val="2"/>
                              </w:numPr>
                              <w:ind w:right="567"/>
                              <w:contextualSpacing w:val="0"/>
                            </w:pPr>
                            <w:r w:rsidRPr="00122597">
                              <w:t xml:space="preserve">Ein </w:t>
                            </w:r>
                            <w:r w:rsidRPr="00016B30">
                              <w:rPr>
                                <w:b/>
                                <w:bCs/>
                              </w:rPr>
                              <w:t>Antrag bei der Pensionsversicherung</w:t>
                            </w:r>
                            <w:r w:rsidRPr="00122597">
                              <w:t xml:space="preserve"> auf Teilpension</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4B92F36" id="_x0000_s1027" type="#_x0000_t202" style="position:absolute;left:0;text-align:left;margin-left:400.65pt;margin-top:47.5pt;width:451.8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" fillcolor="#cfcdcd [2894]">
                <v:textbox style="mso-fit-shape-to-text:t">
                  <w:txbxContent>
                    <w:p w14:paraId="5A52BFB4" w14:textId="312C3F28" w:rsidR="00016B30" w:rsidRDefault="00016B30" w:rsidP="00016B30">
                      <w:pPr>
                        <w:ind w:right="567"/>
                      </w:pPr>
                      <w:r w:rsidRPr="00122597">
                        <w:t>Es sind somit zwei Schritte erforderlich:</w:t>
                      </w:r>
                    </w:p>
                    <w:p w14:paraId="385E231C" w14:textId="77777777" w:rsidR="00016B30" w:rsidRDefault="00016B30" w:rsidP="00373C56">
                      <w:pPr>
                        <w:pStyle w:val="Listenabsatz"/>
                        <w:numPr>
                          <w:ilvl w:val="0"/>
                          <w:numId w:val="2"/>
                        </w:numPr>
                        <w:ind w:right="567"/>
                        <w:contextualSpacing w:val="0"/>
                      </w:pPr>
                      <w:r w:rsidRPr="00122597">
                        <w:t xml:space="preserve">Eine entsprechende </w:t>
                      </w:r>
                      <w:r w:rsidRPr="00016B30">
                        <w:rPr>
                          <w:b/>
                          <w:bCs/>
                        </w:rPr>
                        <w:t>Teilzeitvereinbarung mit dem Arbeitgeber / der Arbeitgeberin</w:t>
                      </w:r>
                      <w:r w:rsidRPr="00122597">
                        <w:t>, in der die Arbeitszeit zwischen 25</w:t>
                      </w:r>
                      <w:r>
                        <w:t>%</w:t>
                      </w:r>
                      <w:r w:rsidRPr="00122597">
                        <w:t xml:space="preserve"> und 75 % reduziert wird (kein Rechtsanspruch!)</w:t>
                      </w:r>
                      <w:r>
                        <w:t>.</w:t>
                      </w:r>
                    </w:p>
                    <w:p w14:paraId="7CC4EEF6" w14:textId="4C449007" w:rsidR="00016B30" w:rsidRDefault="00016B30" w:rsidP="00373C56">
                      <w:pPr>
                        <w:pStyle w:val="Listenabsatz"/>
                        <w:numPr>
                          <w:ilvl w:val="0"/>
                          <w:numId w:val="2"/>
                        </w:numPr>
                        <w:ind w:right="567"/>
                        <w:contextualSpacing w:val="0"/>
                      </w:pPr>
                      <w:r w:rsidRPr="00122597">
                        <w:t xml:space="preserve">Ein </w:t>
                      </w:r>
                      <w:r w:rsidRPr="00016B30">
                        <w:rPr>
                          <w:b/>
                          <w:bCs/>
                        </w:rPr>
                        <w:t>Antrag bei der Pensionsversicherung</w:t>
                      </w:r>
                      <w:r w:rsidRPr="00122597">
                        <w:t xml:space="preserve"> auf Teilpension</w:t>
                      </w:r>
                      <w:r>
                        <w:t>.</w:t>
                      </w:r>
                    </w:p>
                  </w:txbxContent>
                </v:textbox>
                <w10:wrap type="square" anchorx="margin"/>
              </v:shape>
            </w:pict>
          </mc:Fallback>
        </mc:AlternateContent>
      </w:r>
      <w:r w:rsidR="0091159A" w:rsidRPr="004B41FD">
        <w:rPr>
          <w:szCs w:val="20"/>
        </w:rPr>
        <w:t>Maßgeblich dafür ist die im Jahr davor „überwiegend vereinbarte Arbeitszeit“ (bei vorangegangener Arbeitslosigkeit, Karenzierung o</w:t>
      </w:r>
      <w:r w:rsidR="00430A78" w:rsidRPr="004B41FD">
        <w:rPr>
          <w:szCs w:val="20"/>
        </w:rPr>
        <w:t>.</w:t>
      </w:r>
      <w:r w:rsidR="0091159A" w:rsidRPr="004B41FD">
        <w:rPr>
          <w:szCs w:val="20"/>
        </w:rPr>
        <w:t>ä. wird von 38,5 Stunden ausgegangen).</w:t>
      </w:r>
    </w:p>
    <w:p w14:paraId="21407E41" w14:textId="1C4F3F37" w:rsidR="0091159A" w:rsidRPr="009A5FD6" w:rsidRDefault="0091159A" w:rsidP="0091159A">
      <w:pPr>
        <w:rPr>
          <w:sz w:val="22"/>
          <w:szCs w:val="28"/>
        </w:rPr>
      </w:pPr>
    </w:p>
    <w:p w14:paraId="42385091" w14:textId="77777777" w:rsidR="0091159A" w:rsidRPr="009A5FD6" w:rsidRDefault="0091159A" w:rsidP="008E7DCC">
      <w:pPr>
        <w:pStyle w:val="berschrift2"/>
      </w:pPr>
      <w:r w:rsidRPr="009A5FD6">
        <w:t>Gibt es einen Rechtsanspruch auf Teilpension?</w:t>
      </w:r>
    </w:p>
    <w:p w14:paraId="45D10B7C" w14:textId="77777777" w:rsidR="004B41FD" w:rsidRDefault="0091159A" w:rsidP="004B41FD">
      <w:r w:rsidRPr="001138CF">
        <w:rPr>
          <w:b/>
          <w:bCs/>
        </w:rPr>
        <w:t>Nein.</w:t>
      </w:r>
      <w:r w:rsidRPr="001138CF">
        <w:t xml:space="preserve"> Die Arbeitszeitreduktion ist mit dem Arbeitgeber / der Arbeitgeberin zu vereinbaren, es gibt </w:t>
      </w:r>
      <w:r w:rsidRPr="001138CF">
        <w:rPr>
          <w:b/>
          <w:bCs/>
        </w:rPr>
        <w:t>keinen Anspruch</w:t>
      </w:r>
      <w:r w:rsidRPr="001138CF">
        <w:t xml:space="preserve"> darauf. </w:t>
      </w:r>
    </w:p>
    <w:p w14:paraId="3E500B60" w14:textId="77777777" w:rsidR="004B41FD" w:rsidRDefault="004B41FD" w:rsidP="004B41FD"/>
    <w:p w14:paraId="699FCBFD" w14:textId="45FC2D68" w:rsidR="0091159A" w:rsidRPr="009A5FD6" w:rsidRDefault="004B41FD" w:rsidP="008E7DCC">
      <w:pPr>
        <w:pStyle w:val="berschrift2"/>
      </w:pPr>
      <w:r w:rsidRPr="004B41FD">
        <w:rPr>
          <w:rStyle w:val="berschrift2Zchn"/>
          <w:noProof/>
        </w:rPr>
        <w:drawing>
          <wp:anchor distT="0" distB="0" distL="114300" distR="114300" simplePos="0" relativeHeight="251658240" behindDoc="1" locked="0" layoutInCell="1" allowOverlap="1" wp14:anchorId="485E49C0" wp14:editId="653A99C9">
            <wp:simplePos x="0" y="0"/>
            <wp:positionH relativeFrom="margin">
              <wp:align>right</wp:align>
            </wp:positionH>
            <wp:positionV relativeFrom="paragraph">
              <wp:posOffset>385426</wp:posOffset>
            </wp:positionV>
            <wp:extent cx="5760000" cy="2433600"/>
            <wp:effectExtent l="0" t="0" r="0" b="5080"/>
            <wp:wrapTight wrapText="bothSides">
              <wp:wrapPolygon edited="0">
                <wp:start x="0" y="0"/>
                <wp:lineTo x="0" y="21476"/>
                <wp:lineTo x="21505" y="21476"/>
                <wp:lineTo x="21505" y="0"/>
                <wp:lineTo x="0" y="0"/>
              </wp:wrapPolygon>
            </wp:wrapTight>
            <wp:docPr id="6444877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487740" name=""/>
                    <pic:cNvPicPr/>
                  </pic:nvPicPr>
                  <pic:blipFill rotWithShape="1">
                    <a:blip r:embed="rId11" cstate="print">
                      <a:extLst>
                        <a:ext uri="{28A0092B-C50C-407E-A947-70E740481C1C}">
                          <a14:useLocalDpi xmlns:a14="http://schemas.microsoft.com/office/drawing/2010/main" val="0"/>
                        </a:ext>
                      </a:extLst>
                    </a:blip>
                    <a:srcRect t="14233"/>
                    <a:stretch/>
                  </pic:blipFill>
                  <pic:spPr bwMode="auto">
                    <a:xfrm>
                      <a:off x="0" y="0"/>
                      <a:ext cx="5760000" cy="2433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D7303" w:rsidRPr="004B41FD">
        <w:rPr>
          <w:rStyle w:val="berschrift2Zchn"/>
        </w:rPr>
        <w:t xml:space="preserve">So </w:t>
      </w:r>
      <w:r w:rsidR="0091159A" w:rsidRPr="004B41FD">
        <w:rPr>
          <w:rStyle w:val="berschrift2Zchn"/>
        </w:rPr>
        <w:t>funktioniert die Teilpension</w:t>
      </w:r>
      <w:r w:rsidR="006D7303" w:rsidRPr="004B41FD">
        <w:rPr>
          <w:rStyle w:val="berschrift2Zchn"/>
        </w:rPr>
        <w:t xml:space="preserve"> – ein</w:t>
      </w:r>
      <w:r w:rsidR="006D7303" w:rsidRPr="009A5FD6">
        <w:t xml:space="preserve"> Beispiel: </w:t>
      </w:r>
    </w:p>
    <w:p w14:paraId="326192EF" w14:textId="2331BBBE" w:rsidR="0091159A" w:rsidRPr="009A5FD6" w:rsidRDefault="0091159A" w:rsidP="0091159A">
      <w:pPr>
        <w:rPr>
          <w:sz w:val="22"/>
          <w:szCs w:val="28"/>
        </w:rPr>
      </w:pPr>
    </w:p>
    <w:p w14:paraId="3A954E02" w14:textId="77777777" w:rsidR="0091159A" w:rsidRPr="009A5FD6" w:rsidRDefault="0091159A" w:rsidP="008E7DCC">
      <w:pPr>
        <w:pStyle w:val="berschrift2"/>
      </w:pPr>
      <w:r w:rsidRPr="009A5FD6">
        <w:lastRenderedPageBreak/>
        <w:t>Wonach bemisst sich die Höhe der Teilpension?</w:t>
      </w:r>
    </w:p>
    <w:p w14:paraId="0CDE7527" w14:textId="29B1FB6D" w:rsidR="0091159A" w:rsidRPr="009A5FD6" w:rsidRDefault="0091159A" w:rsidP="00D7180D">
      <w:r w:rsidRPr="009A5FD6">
        <w:t xml:space="preserve">Die Feststellung, wie hoch die Teilpension ist, erfolgt nach den generellen Regeln des Allgemeinen Pensionsgesetzes (APG). Das bedeutet, wer zum Zeitpunkt des Antritts seiner/ihrer Teilpension (nur) einen Anspruch auf eine </w:t>
      </w:r>
      <w:r w:rsidRPr="009A5FD6">
        <w:rPr>
          <w:i/>
          <w:iCs/>
        </w:rPr>
        <w:t>vorzeitige</w:t>
      </w:r>
      <w:r w:rsidRPr="009A5FD6">
        <w:t xml:space="preserve"> Alterspension hat, muss auch die </w:t>
      </w:r>
      <w:r w:rsidRPr="009A5FD6">
        <w:rPr>
          <w:b/>
          <w:bCs/>
        </w:rPr>
        <w:t>entsprechenden Ab</w:t>
      </w:r>
      <w:r w:rsidR="005D286F" w:rsidRPr="009A5FD6">
        <w:rPr>
          <w:b/>
          <w:bCs/>
        </w:rPr>
        <w:t>schläge</w:t>
      </w:r>
      <w:r w:rsidRPr="009A5FD6">
        <w:t xml:space="preserve"> in Kauf nehmen. Wer die Teilpension erst nach Erreichen des Regelpensionsalters in Anspruch nimmt (ja, auch das ist möglich, wenn auch zynisch), bekommt die entsprechenden Zuschläge für „Arbeiten im Alter“ (siehe unten).</w:t>
      </w:r>
    </w:p>
    <w:p w14:paraId="5673A9C0" w14:textId="183066BD" w:rsidR="00EE5C46" w:rsidRPr="009A5FD6" w:rsidRDefault="00EE5C46" w:rsidP="00A61F27">
      <w:pPr>
        <w:spacing w:before="0" w:after="160" w:line="259" w:lineRule="auto"/>
        <w:jc w:val="left"/>
        <w:rPr>
          <w:b/>
          <w:bCs/>
          <w:sz w:val="24"/>
          <w:szCs w:val="32"/>
        </w:rPr>
      </w:pPr>
    </w:p>
    <w:tbl>
      <w:tblPr>
        <w:tblStyle w:val="Tabellenraster"/>
        <w:tblpPr w:leftFromText="141" w:rightFromText="141" w:vertAnchor="text" w:tblpXSpec="center" w:tblpY="1"/>
        <w:tblOverlap w:val="nev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117"/>
        <w:gridCol w:w="2410"/>
        <w:gridCol w:w="3537"/>
      </w:tblGrid>
      <w:tr w:rsidR="00874BA3" w:rsidRPr="009A5FD6" w14:paraId="37CEAE99" w14:textId="77777777" w:rsidTr="00AC5A32">
        <w:tc>
          <w:tcPr>
            <w:tcW w:w="906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BFBFBF" w:themeFill="background1" w:themeFillShade="BF"/>
          </w:tcPr>
          <w:p w14:paraId="53BDEA34" w14:textId="62D6729B" w:rsidR="00874BA3" w:rsidRPr="00667369" w:rsidRDefault="00874BA3" w:rsidP="008E39F1">
            <w:pPr>
              <w:spacing w:after="160" w:line="259" w:lineRule="auto"/>
              <w:jc w:val="left"/>
              <w:rPr>
                <w:b/>
                <w:bCs/>
                <w:szCs w:val="20"/>
              </w:rPr>
            </w:pPr>
            <w:r w:rsidRPr="00667369">
              <w:rPr>
                <w:b/>
                <w:bCs/>
                <w:szCs w:val="20"/>
              </w:rPr>
              <w:t>Abschläge bei vorzeitigem Pensionsantritt (vor 65) nach Pensionsart:</w:t>
            </w:r>
          </w:p>
        </w:tc>
      </w:tr>
      <w:tr w:rsidR="00EE5C46" w:rsidRPr="009A5FD6" w14:paraId="043E6FBC" w14:textId="77777777" w:rsidTr="00874BA3">
        <w:tc>
          <w:tcPr>
            <w:tcW w:w="311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BFBFBF" w:themeFill="background1" w:themeFillShade="BF"/>
          </w:tcPr>
          <w:p w14:paraId="52382B2D" w14:textId="0151457D" w:rsidR="00EE5C46" w:rsidRPr="00667369" w:rsidRDefault="00EE5C46" w:rsidP="008E39F1">
            <w:pPr>
              <w:spacing w:after="160" w:line="259" w:lineRule="auto"/>
              <w:jc w:val="left"/>
              <w:rPr>
                <w:b/>
                <w:bCs/>
                <w:szCs w:val="20"/>
              </w:rPr>
            </w:pPr>
            <w:r w:rsidRPr="00667369">
              <w:rPr>
                <w:b/>
                <w:bCs/>
                <w:szCs w:val="20"/>
              </w:rPr>
              <w:t>Pensionsart</w:t>
            </w:r>
          </w:p>
        </w:tc>
        <w:tc>
          <w:tcPr>
            <w:tcW w:w="241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BFBFBF" w:themeFill="background1" w:themeFillShade="BF"/>
          </w:tcPr>
          <w:p w14:paraId="4FDD511C" w14:textId="2C073C77" w:rsidR="00EE5C46" w:rsidRPr="00667369" w:rsidRDefault="00EE5C46" w:rsidP="008E39F1">
            <w:pPr>
              <w:spacing w:after="160" w:line="259" w:lineRule="auto"/>
              <w:jc w:val="left"/>
              <w:rPr>
                <w:b/>
                <w:bCs/>
                <w:szCs w:val="20"/>
              </w:rPr>
            </w:pPr>
            <w:r w:rsidRPr="00667369">
              <w:rPr>
                <w:b/>
                <w:bCs/>
                <w:szCs w:val="20"/>
              </w:rPr>
              <w:t xml:space="preserve">Abschläge pro Jahr </w:t>
            </w:r>
          </w:p>
        </w:tc>
        <w:tc>
          <w:tcPr>
            <w:tcW w:w="353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BFBFBF" w:themeFill="background1" w:themeFillShade="BF"/>
          </w:tcPr>
          <w:p w14:paraId="787D915C" w14:textId="323A38FA" w:rsidR="00EE5C46" w:rsidRPr="00667369" w:rsidRDefault="00EE5C46" w:rsidP="008E39F1">
            <w:pPr>
              <w:spacing w:after="160" w:line="259" w:lineRule="auto"/>
              <w:jc w:val="left"/>
              <w:rPr>
                <w:b/>
                <w:bCs/>
                <w:szCs w:val="20"/>
              </w:rPr>
            </w:pPr>
            <w:r w:rsidRPr="00667369">
              <w:rPr>
                <w:b/>
                <w:bCs/>
                <w:szCs w:val="20"/>
              </w:rPr>
              <w:t>Antrittsalter</w:t>
            </w:r>
          </w:p>
        </w:tc>
      </w:tr>
      <w:tr w:rsidR="00A9186A" w:rsidRPr="009A5FD6" w14:paraId="2215F6B5" w14:textId="77777777" w:rsidTr="00874BA3">
        <w:tc>
          <w:tcPr>
            <w:tcW w:w="3117" w:type="dxa"/>
            <w:tcBorders>
              <w:top w:val="single" w:sz="2" w:space="0" w:color="D9D9D9" w:themeColor="background1" w:themeShade="D9"/>
            </w:tcBorders>
            <w:shd w:val="clear" w:color="auto" w:fill="D9D9D9" w:themeFill="background1" w:themeFillShade="D9"/>
          </w:tcPr>
          <w:p w14:paraId="6D9981A8" w14:textId="4DFBB5EB" w:rsidR="00A9186A" w:rsidRPr="00667369" w:rsidRDefault="00A9186A" w:rsidP="008E39F1">
            <w:pPr>
              <w:spacing w:after="160" w:line="259" w:lineRule="auto"/>
              <w:jc w:val="left"/>
              <w:rPr>
                <w:szCs w:val="20"/>
              </w:rPr>
            </w:pPr>
            <w:r w:rsidRPr="00667369">
              <w:rPr>
                <w:szCs w:val="20"/>
              </w:rPr>
              <w:t>Korridorpension</w:t>
            </w:r>
          </w:p>
        </w:tc>
        <w:tc>
          <w:tcPr>
            <w:tcW w:w="2410" w:type="dxa"/>
            <w:tcBorders>
              <w:top w:val="single" w:sz="2" w:space="0" w:color="D9D9D9" w:themeColor="background1" w:themeShade="D9"/>
            </w:tcBorders>
          </w:tcPr>
          <w:p w14:paraId="350FFFF8" w14:textId="3AF0F528" w:rsidR="00A9186A" w:rsidRPr="00667369" w:rsidRDefault="00A9186A" w:rsidP="008E39F1">
            <w:pPr>
              <w:spacing w:after="160" w:line="259" w:lineRule="auto"/>
              <w:jc w:val="left"/>
              <w:rPr>
                <w:b/>
                <w:bCs/>
                <w:szCs w:val="20"/>
              </w:rPr>
            </w:pPr>
            <w:r w:rsidRPr="00667369">
              <w:rPr>
                <w:szCs w:val="20"/>
              </w:rPr>
              <w:t>5,1 %</w:t>
            </w:r>
          </w:p>
        </w:tc>
        <w:tc>
          <w:tcPr>
            <w:tcW w:w="3537" w:type="dxa"/>
            <w:tcBorders>
              <w:top w:val="single" w:sz="2" w:space="0" w:color="D9D9D9" w:themeColor="background1" w:themeShade="D9"/>
            </w:tcBorders>
          </w:tcPr>
          <w:p w14:paraId="41DBA356" w14:textId="33D885E7" w:rsidR="00A9186A" w:rsidRPr="00667369" w:rsidRDefault="00A9186A" w:rsidP="008E39F1">
            <w:pPr>
              <w:spacing w:after="160" w:line="259" w:lineRule="auto"/>
              <w:jc w:val="left"/>
              <w:rPr>
                <w:b/>
                <w:bCs/>
                <w:szCs w:val="20"/>
              </w:rPr>
            </w:pPr>
            <w:r w:rsidRPr="00667369">
              <w:rPr>
                <w:szCs w:val="20"/>
              </w:rPr>
              <w:t>62 (ab 2026 schrittweise auf 63 angehoben)</w:t>
            </w:r>
          </w:p>
        </w:tc>
      </w:tr>
      <w:tr w:rsidR="00A9186A" w:rsidRPr="009A5FD6" w14:paraId="1E409C15" w14:textId="77777777" w:rsidTr="00874BA3">
        <w:tc>
          <w:tcPr>
            <w:tcW w:w="3117" w:type="dxa"/>
            <w:shd w:val="clear" w:color="auto" w:fill="D9D9D9" w:themeFill="background1" w:themeFillShade="D9"/>
          </w:tcPr>
          <w:p w14:paraId="1AEE0D25" w14:textId="562C9E5C" w:rsidR="00A9186A" w:rsidRPr="00667369" w:rsidRDefault="00A9186A" w:rsidP="008E39F1">
            <w:pPr>
              <w:spacing w:after="160" w:line="259" w:lineRule="auto"/>
              <w:jc w:val="left"/>
              <w:rPr>
                <w:szCs w:val="20"/>
              </w:rPr>
            </w:pPr>
            <w:r w:rsidRPr="00667369">
              <w:rPr>
                <w:szCs w:val="20"/>
              </w:rPr>
              <w:t>„Hacklerregelung“ (Langzeitversichertenpension)</w:t>
            </w:r>
          </w:p>
        </w:tc>
        <w:tc>
          <w:tcPr>
            <w:tcW w:w="2410" w:type="dxa"/>
          </w:tcPr>
          <w:p w14:paraId="397B0268" w14:textId="2954AB03" w:rsidR="00A9186A" w:rsidRPr="00667369" w:rsidRDefault="00A9186A" w:rsidP="008E39F1">
            <w:pPr>
              <w:spacing w:after="160" w:line="259" w:lineRule="auto"/>
              <w:jc w:val="left"/>
              <w:rPr>
                <w:szCs w:val="20"/>
              </w:rPr>
            </w:pPr>
            <w:r w:rsidRPr="00667369">
              <w:rPr>
                <w:szCs w:val="20"/>
              </w:rPr>
              <w:t>4,2 %</w:t>
            </w:r>
          </w:p>
        </w:tc>
        <w:tc>
          <w:tcPr>
            <w:tcW w:w="3537" w:type="dxa"/>
          </w:tcPr>
          <w:p w14:paraId="3F1831F0" w14:textId="7955A0F6" w:rsidR="00A9186A" w:rsidRPr="00667369" w:rsidRDefault="00A9186A" w:rsidP="008E39F1">
            <w:pPr>
              <w:spacing w:after="160" w:line="259" w:lineRule="auto"/>
              <w:jc w:val="left"/>
              <w:rPr>
                <w:szCs w:val="20"/>
              </w:rPr>
            </w:pPr>
            <w:r w:rsidRPr="00667369">
              <w:rPr>
                <w:szCs w:val="20"/>
              </w:rPr>
              <w:t>62 (unverändert!)</w:t>
            </w:r>
          </w:p>
        </w:tc>
      </w:tr>
      <w:tr w:rsidR="00A9186A" w:rsidRPr="009A5FD6" w14:paraId="7EC71E09" w14:textId="77777777" w:rsidTr="00874BA3">
        <w:tc>
          <w:tcPr>
            <w:tcW w:w="3117" w:type="dxa"/>
            <w:shd w:val="clear" w:color="auto" w:fill="D9D9D9" w:themeFill="background1" w:themeFillShade="D9"/>
          </w:tcPr>
          <w:p w14:paraId="5D8B73D9" w14:textId="7B202709" w:rsidR="00A9186A" w:rsidRPr="00667369" w:rsidRDefault="00A9186A" w:rsidP="008E39F1">
            <w:pPr>
              <w:spacing w:after="160" w:line="259" w:lineRule="auto"/>
              <w:jc w:val="left"/>
              <w:rPr>
                <w:szCs w:val="20"/>
              </w:rPr>
            </w:pPr>
            <w:r w:rsidRPr="00667369">
              <w:rPr>
                <w:szCs w:val="20"/>
              </w:rPr>
              <w:t>Schwerarbeitspension</w:t>
            </w:r>
          </w:p>
        </w:tc>
        <w:tc>
          <w:tcPr>
            <w:tcW w:w="2410" w:type="dxa"/>
          </w:tcPr>
          <w:p w14:paraId="49E833FB" w14:textId="269D9786" w:rsidR="00A9186A" w:rsidRPr="00667369" w:rsidRDefault="00A9186A" w:rsidP="008E39F1">
            <w:pPr>
              <w:spacing w:after="160" w:line="259" w:lineRule="auto"/>
              <w:jc w:val="left"/>
              <w:rPr>
                <w:szCs w:val="20"/>
              </w:rPr>
            </w:pPr>
            <w:r w:rsidRPr="00667369">
              <w:rPr>
                <w:szCs w:val="20"/>
              </w:rPr>
              <w:t>1,8 %</w:t>
            </w:r>
          </w:p>
        </w:tc>
        <w:tc>
          <w:tcPr>
            <w:tcW w:w="3537" w:type="dxa"/>
          </w:tcPr>
          <w:p w14:paraId="6C1F1074" w14:textId="3076F64C" w:rsidR="00A9186A" w:rsidRPr="00667369" w:rsidRDefault="00A9186A" w:rsidP="008E39F1">
            <w:pPr>
              <w:spacing w:after="160" w:line="259" w:lineRule="auto"/>
              <w:jc w:val="left"/>
              <w:rPr>
                <w:szCs w:val="20"/>
              </w:rPr>
            </w:pPr>
            <w:r w:rsidRPr="00667369">
              <w:rPr>
                <w:szCs w:val="20"/>
              </w:rPr>
              <w:t>60 (unverändert!)</w:t>
            </w:r>
          </w:p>
        </w:tc>
      </w:tr>
      <w:tr w:rsidR="00A61F27" w:rsidRPr="009A5FD6" w14:paraId="18EF7091" w14:textId="77777777" w:rsidTr="00874BA3">
        <w:tc>
          <w:tcPr>
            <w:tcW w:w="3117" w:type="dxa"/>
            <w:shd w:val="clear" w:color="auto" w:fill="D9D9D9" w:themeFill="background1" w:themeFillShade="D9"/>
          </w:tcPr>
          <w:p w14:paraId="4965F34F" w14:textId="35BDCA0A" w:rsidR="00A61F27" w:rsidRPr="00667369" w:rsidRDefault="00A61F27" w:rsidP="008E39F1">
            <w:pPr>
              <w:spacing w:after="160" w:line="259" w:lineRule="auto"/>
              <w:jc w:val="left"/>
              <w:rPr>
                <w:szCs w:val="20"/>
              </w:rPr>
            </w:pPr>
            <w:r w:rsidRPr="00667369">
              <w:rPr>
                <w:szCs w:val="20"/>
              </w:rPr>
              <w:t>Sonderruhegeld (Nachtschwerarbeit)</w:t>
            </w:r>
          </w:p>
        </w:tc>
        <w:tc>
          <w:tcPr>
            <w:tcW w:w="2410" w:type="dxa"/>
          </w:tcPr>
          <w:p w14:paraId="67340A7E" w14:textId="32370727" w:rsidR="00A61F27" w:rsidRPr="00667369" w:rsidRDefault="00A61F27" w:rsidP="008E39F1">
            <w:pPr>
              <w:spacing w:after="160" w:line="259" w:lineRule="auto"/>
              <w:jc w:val="left"/>
              <w:rPr>
                <w:szCs w:val="20"/>
              </w:rPr>
            </w:pPr>
            <w:r w:rsidRPr="00667369">
              <w:rPr>
                <w:szCs w:val="20"/>
              </w:rPr>
              <w:t>Seit 1.11.2019 ohne Abschläge</w:t>
            </w:r>
          </w:p>
        </w:tc>
        <w:tc>
          <w:tcPr>
            <w:tcW w:w="3537" w:type="dxa"/>
          </w:tcPr>
          <w:p w14:paraId="52837A16" w14:textId="17904F32" w:rsidR="00A61F27" w:rsidRPr="00667369" w:rsidRDefault="00A61F27" w:rsidP="008E39F1">
            <w:pPr>
              <w:spacing w:after="160" w:line="259" w:lineRule="auto"/>
              <w:jc w:val="left"/>
              <w:rPr>
                <w:szCs w:val="20"/>
              </w:rPr>
            </w:pPr>
            <w:r w:rsidRPr="00667369">
              <w:rPr>
                <w:szCs w:val="20"/>
              </w:rPr>
              <w:t>57 Jahre (Männer), 52 Jahre (Frauen)</w:t>
            </w:r>
          </w:p>
        </w:tc>
      </w:tr>
    </w:tbl>
    <w:p w14:paraId="6F021E65" w14:textId="77777777" w:rsidR="00A61F27" w:rsidRPr="009A5FD6" w:rsidRDefault="00A61F27" w:rsidP="00EE5C46">
      <w:pPr>
        <w:rPr>
          <w:sz w:val="22"/>
          <w:szCs w:val="28"/>
        </w:rPr>
      </w:pPr>
    </w:p>
    <w:tbl>
      <w:tblPr>
        <w:tblStyle w:val="Tabellenraster"/>
        <w:tblpPr w:leftFromText="141" w:rightFromText="141" w:vertAnchor="text" w:tblpXSpec="center" w:tblpY="1"/>
        <w:tblOverlap w:val="never"/>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3117"/>
        <w:gridCol w:w="2410"/>
        <w:gridCol w:w="3537"/>
      </w:tblGrid>
      <w:tr w:rsidR="00616038" w:rsidRPr="009A5FD6" w14:paraId="74954A0A" w14:textId="77777777" w:rsidTr="00E2177A">
        <w:tc>
          <w:tcPr>
            <w:tcW w:w="9064" w:type="dxa"/>
            <w:gridSpan w:val="3"/>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BFBFBF" w:themeFill="background1" w:themeFillShade="BF"/>
          </w:tcPr>
          <w:p w14:paraId="32F4CE26" w14:textId="2074F795" w:rsidR="00616038" w:rsidRPr="009A5FD6" w:rsidRDefault="00616038" w:rsidP="002F48B1">
            <w:pPr>
              <w:spacing w:after="160" w:line="259" w:lineRule="auto"/>
              <w:jc w:val="left"/>
              <w:rPr>
                <w:b/>
                <w:bCs/>
                <w:sz w:val="22"/>
                <w:szCs w:val="22"/>
              </w:rPr>
            </w:pPr>
            <w:r w:rsidRPr="00667369">
              <w:rPr>
                <w:b/>
                <w:bCs/>
              </w:rPr>
              <w:t>Zuschläge bei Pensionsantritt nach 65</w:t>
            </w:r>
            <w:r w:rsidR="00582FBD" w:rsidRPr="00667369">
              <w:rPr>
                <w:b/>
                <w:bCs/>
              </w:rPr>
              <w:t xml:space="preserve"> („Aufschieben“):</w:t>
            </w:r>
          </w:p>
        </w:tc>
      </w:tr>
      <w:tr w:rsidR="00616038" w:rsidRPr="009A5FD6" w14:paraId="1BC54B37" w14:textId="77777777" w:rsidTr="00874BA3">
        <w:tc>
          <w:tcPr>
            <w:tcW w:w="311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BFBFBF" w:themeFill="background1" w:themeFillShade="BF"/>
          </w:tcPr>
          <w:p w14:paraId="3258475A" w14:textId="77777777" w:rsidR="00616038" w:rsidRPr="009A5FD6" w:rsidRDefault="00616038" w:rsidP="002F48B1">
            <w:pPr>
              <w:spacing w:after="160" w:line="259" w:lineRule="auto"/>
              <w:jc w:val="left"/>
              <w:rPr>
                <w:b/>
                <w:bCs/>
                <w:sz w:val="22"/>
                <w:szCs w:val="28"/>
              </w:rPr>
            </w:pPr>
          </w:p>
        </w:tc>
        <w:tc>
          <w:tcPr>
            <w:tcW w:w="2410"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BFBFBF" w:themeFill="background1" w:themeFillShade="BF"/>
          </w:tcPr>
          <w:p w14:paraId="7FB614B8" w14:textId="56C889FA" w:rsidR="00616038" w:rsidRPr="009A5FD6" w:rsidRDefault="00616038" w:rsidP="002F48B1">
            <w:pPr>
              <w:spacing w:after="160" w:line="259" w:lineRule="auto"/>
              <w:jc w:val="left"/>
              <w:rPr>
                <w:b/>
                <w:bCs/>
                <w:sz w:val="22"/>
                <w:szCs w:val="22"/>
              </w:rPr>
            </w:pPr>
            <w:r w:rsidRPr="00667369">
              <w:rPr>
                <w:b/>
                <w:bCs/>
                <w:szCs w:val="20"/>
              </w:rPr>
              <w:t>pro Jahr</w:t>
            </w:r>
          </w:p>
        </w:tc>
        <w:tc>
          <w:tcPr>
            <w:tcW w:w="3537" w:type="dxa"/>
            <w:tc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tcBorders>
            <w:shd w:val="clear" w:color="auto" w:fill="BFBFBF" w:themeFill="background1" w:themeFillShade="BF"/>
          </w:tcPr>
          <w:p w14:paraId="0745CC8F" w14:textId="75563E99" w:rsidR="00616038" w:rsidRPr="009A5FD6" w:rsidRDefault="00616038" w:rsidP="002F48B1">
            <w:pPr>
              <w:spacing w:after="160" w:line="259" w:lineRule="auto"/>
              <w:jc w:val="left"/>
              <w:rPr>
                <w:b/>
                <w:bCs/>
                <w:sz w:val="22"/>
                <w:szCs w:val="22"/>
              </w:rPr>
            </w:pPr>
            <w:r w:rsidRPr="00667369">
              <w:rPr>
                <w:b/>
                <w:bCs/>
                <w:szCs w:val="20"/>
              </w:rPr>
              <w:t>max. Gesamtausmaß</w:t>
            </w:r>
          </w:p>
        </w:tc>
      </w:tr>
      <w:tr w:rsidR="00082F66" w:rsidRPr="009A5FD6" w14:paraId="2E0FD210" w14:textId="77777777" w:rsidTr="00874BA3">
        <w:tc>
          <w:tcPr>
            <w:tcW w:w="3117" w:type="dxa"/>
            <w:tcBorders>
              <w:top w:val="single" w:sz="2" w:space="0" w:color="D9D9D9" w:themeColor="background1" w:themeShade="D9"/>
            </w:tcBorders>
            <w:shd w:val="clear" w:color="auto" w:fill="D9D9D9" w:themeFill="background1" w:themeFillShade="D9"/>
          </w:tcPr>
          <w:p w14:paraId="1E46515A" w14:textId="754A45F3" w:rsidR="00082F66" w:rsidRPr="009A5FD6" w:rsidRDefault="00874BA3" w:rsidP="002F48B1">
            <w:pPr>
              <w:spacing w:after="160" w:line="259" w:lineRule="auto"/>
              <w:jc w:val="left"/>
              <w:rPr>
                <w:sz w:val="22"/>
                <w:szCs w:val="28"/>
              </w:rPr>
            </w:pPr>
            <w:r w:rsidRPr="00667369">
              <w:t>Für jedes volle Jahr (=12 volle Monate) des Pensionsaufschubs</w:t>
            </w:r>
          </w:p>
        </w:tc>
        <w:tc>
          <w:tcPr>
            <w:tcW w:w="2410" w:type="dxa"/>
            <w:tcBorders>
              <w:top w:val="single" w:sz="2" w:space="0" w:color="D9D9D9" w:themeColor="background1" w:themeShade="D9"/>
            </w:tcBorders>
          </w:tcPr>
          <w:p w14:paraId="0AABBCF2" w14:textId="5BAE4968" w:rsidR="00082F66" w:rsidRPr="009A5FD6" w:rsidRDefault="00082F66" w:rsidP="002F48B1">
            <w:pPr>
              <w:spacing w:after="160" w:line="259" w:lineRule="auto"/>
              <w:jc w:val="left"/>
              <w:rPr>
                <w:b/>
                <w:bCs/>
                <w:sz w:val="22"/>
                <w:szCs w:val="22"/>
              </w:rPr>
            </w:pPr>
            <w:r w:rsidRPr="00667369">
              <w:rPr>
                <w:szCs w:val="20"/>
              </w:rPr>
              <w:t>5,1 %</w:t>
            </w:r>
          </w:p>
        </w:tc>
        <w:tc>
          <w:tcPr>
            <w:tcW w:w="3537" w:type="dxa"/>
            <w:tcBorders>
              <w:top w:val="single" w:sz="2" w:space="0" w:color="D9D9D9" w:themeColor="background1" w:themeShade="D9"/>
            </w:tcBorders>
          </w:tcPr>
          <w:p w14:paraId="797C3BD2" w14:textId="5378C873" w:rsidR="00082F66" w:rsidRPr="009A5FD6" w:rsidRDefault="00874BA3" w:rsidP="002F48B1">
            <w:pPr>
              <w:spacing w:after="160" w:line="259" w:lineRule="auto"/>
              <w:jc w:val="left"/>
              <w:rPr>
                <w:b/>
                <w:bCs/>
                <w:sz w:val="22"/>
                <w:szCs w:val="22"/>
              </w:rPr>
            </w:pPr>
            <w:r w:rsidRPr="00667369">
              <w:rPr>
                <w:szCs w:val="20"/>
              </w:rPr>
              <w:t>15,3%</w:t>
            </w:r>
          </w:p>
        </w:tc>
      </w:tr>
    </w:tbl>
    <w:p w14:paraId="10DB8037" w14:textId="77777777" w:rsidR="00082F66" w:rsidRPr="009A5FD6" w:rsidRDefault="00082F66" w:rsidP="00EE5C46">
      <w:pPr>
        <w:rPr>
          <w:sz w:val="22"/>
          <w:szCs w:val="28"/>
        </w:rPr>
      </w:pPr>
    </w:p>
    <w:p w14:paraId="1DAEFE22" w14:textId="7CAE75C4" w:rsidR="009D1455" w:rsidRPr="009A5FD6" w:rsidRDefault="0091159A" w:rsidP="008E7DCC">
      <w:r w:rsidRPr="009A5FD6">
        <w:t xml:space="preserve">Die Teilpension wird aus der Pensionskonto-Gesamtgutschrift des Jahres </w:t>
      </w:r>
      <w:r w:rsidRPr="009A5FD6">
        <w:rPr>
          <w:i/>
          <w:iCs/>
        </w:rPr>
        <w:t xml:space="preserve">vor </w:t>
      </w:r>
      <w:r w:rsidRPr="009A5FD6">
        <w:t>dem Pensionsstichtag gebildet, der Rest verbleibt im Pensionskonto</w:t>
      </w:r>
      <w:r w:rsidR="00616038" w:rsidRPr="009A5FD6">
        <w:t>, wächst durch die zukünftig</w:t>
      </w:r>
      <w:r w:rsidR="00667369">
        <w:t xml:space="preserve"> eingezahlten </w:t>
      </w:r>
      <w:r w:rsidR="00616038" w:rsidRPr="009A5FD6">
        <w:t>Pensionsversicherungsbeiträge an</w:t>
      </w:r>
      <w:r w:rsidRPr="009A5FD6">
        <w:t xml:space="preserve"> und wird </w:t>
      </w:r>
      <w:r w:rsidR="00616038" w:rsidRPr="009A5FD6">
        <w:t>natürlich</w:t>
      </w:r>
      <w:r w:rsidRPr="009A5FD6">
        <w:t xml:space="preserve"> weiterhin Jahr für Jahr aufgewertet.</w:t>
      </w:r>
      <w:r w:rsidR="009D1455" w:rsidRPr="009A5FD6">
        <w:t xml:space="preserve"> </w:t>
      </w:r>
    </w:p>
    <w:p w14:paraId="7A226037" w14:textId="77777777" w:rsidR="0019371B" w:rsidRDefault="0019371B" w:rsidP="0049214E"/>
    <w:p w14:paraId="7EB1A4AF" w14:textId="77777777" w:rsidR="0019371B" w:rsidRDefault="0019371B">
      <w:pPr>
        <w:spacing w:before="0" w:after="160" w:line="259" w:lineRule="auto"/>
        <w:jc w:val="left"/>
      </w:pPr>
      <w:r>
        <w:br w:type="page"/>
      </w:r>
    </w:p>
    <w:p w14:paraId="18D6EE5C" w14:textId="13D21D10" w:rsidR="0091159A" w:rsidRDefault="0091159A" w:rsidP="0049214E">
      <w:r w:rsidRPr="009A5FD6">
        <w:lastRenderedPageBreak/>
        <w:t xml:space="preserve">Der Anteil der Gesamtgutschrift richtet sich dabei nicht </w:t>
      </w:r>
      <w:r w:rsidR="00616038" w:rsidRPr="009A5FD6">
        <w:t>exakt</w:t>
      </w:r>
      <w:r w:rsidRPr="009A5FD6">
        <w:t xml:space="preserve"> nach dem Ausmaß der Arbeitszeitreduktion, sondern erfolgt in drei </w:t>
      </w:r>
      <w:r w:rsidR="009D1455" w:rsidRPr="009A5FD6">
        <w:t>Staffelungen</w:t>
      </w:r>
      <w:r w:rsidRPr="009A5FD6">
        <w:t>:</w:t>
      </w:r>
    </w:p>
    <w:p w14:paraId="4EFF3325" w14:textId="77777777" w:rsidR="00ED0C6D" w:rsidRPr="009A5FD6" w:rsidRDefault="00ED0C6D" w:rsidP="0049214E"/>
    <w:tbl>
      <w:tblPr>
        <w:tblStyle w:val="Tabellenraster"/>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3681"/>
        <w:gridCol w:w="4819"/>
      </w:tblGrid>
      <w:tr w:rsidR="0091159A" w:rsidRPr="009A5FD6" w14:paraId="5D11B31D" w14:textId="77777777" w:rsidTr="00A23D1C">
        <w:tc>
          <w:tcPr>
            <w:tcW w:w="3681" w:type="dxa"/>
            <w:shd w:val="clear" w:color="auto" w:fill="BFBFBF" w:themeFill="background1" w:themeFillShade="BF"/>
          </w:tcPr>
          <w:p w14:paraId="08830E8D" w14:textId="0C495C58" w:rsidR="0091159A" w:rsidRPr="002F7387" w:rsidRDefault="007A5480" w:rsidP="002F7387">
            <w:pPr>
              <w:rPr>
                <w:b/>
                <w:bCs/>
              </w:rPr>
            </w:pPr>
            <w:r w:rsidRPr="002F7387">
              <w:rPr>
                <w:b/>
                <w:bCs/>
              </w:rPr>
              <w:t>Ausmaß der Ar</w:t>
            </w:r>
            <w:r w:rsidR="00A23D1C" w:rsidRPr="002F7387">
              <w:rPr>
                <w:b/>
                <w:bCs/>
              </w:rPr>
              <w:t>beitszeitreduktion</w:t>
            </w:r>
          </w:p>
        </w:tc>
        <w:tc>
          <w:tcPr>
            <w:tcW w:w="4819" w:type="dxa"/>
            <w:shd w:val="clear" w:color="auto" w:fill="BFBFBF" w:themeFill="background1" w:themeFillShade="BF"/>
          </w:tcPr>
          <w:p w14:paraId="26D1E382" w14:textId="001AAE75" w:rsidR="0091159A" w:rsidRPr="009A5FD6" w:rsidRDefault="00A23D1C" w:rsidP="002F7387">
            <w:r w:rsidRPr="009A5FD6">
              <w:rPr>
                <w:b/>
                <w:bCs/>
              </w:rPr>
              <w:t>Ausmaß der Teilpension</w:t>
            </w:r>
            <w:r w:rsidRPr="009A5FD6">
              <w:t xml:space="preserve"> (in Prozent der zu diesem Zeitpunkt zustehenden Pension)</w:t>
            </w:r>
          </w:p>
        </w:tc>
      </w:tr>
      <w:tr w:rsidR="0091159A" w:rsidRPr="009A5FD6" w14:paraId="42B22C69" w14:textId="77777777" w:rsidTr="00A23D1C">
        <w:tc>
          <w:tcPr>
            <w:tcW w:w="3681" w:type="dxa"/>
            <w:shd w:val="clear" w:color="auto" w:fill="D9D9D9" w:themeFill="background1" w:themeFillShade="D9"/>
          </w:tcPr>
          <w:p w14:paraId="0B1144EB" w14:textId="554E089B" w:rsidR="0091159A" w:rsidRPr="009A5FD6" w:rsidRDefault="00A23D1C" w:rsidP="002F7387">
            <w:r w:rsidRPr="009A5FD6">
              <w:t>25 bis 40%</w:t>
            </w:r>
          </w:p>
        </w:tc>
        <w:tc>
          <w:tcPr>
            <w:tcW w:w="4819" w:type="dxa"/>
          </w:tcPr>
          <w:p w14:paraId="308D95A2" w14:textId="1AD08869" w:rsidR="0091159A" w:rsidRPr="009A5FD6" w:rsidRDefault="00A23D1C" w:rsidP="002F7387">
            <w:r w:rsidRPr="009A5FD6">
              <w:t>25%</w:t>
            </w:r>
          </w:p>
        </w:tc>
      </w:tr>
      <w:tr w:rsidR="0091159A" w:rsidRPr="009A5FD6" w14:paraId="2F34D279" w14:textId="77777777" w:rsidTr="00A23D1C">
        <w:tc>
          <w:tcPr>
            <w:tcW w:w="3681" w:type="dxa"/>
            <w:shd w:val="clear" w:color="auto" w:fill="D9D9D9" w:themeFill="background1" w:themeFillShade="D9"/>
          </w:tcPr>
          <w:p w14:paraId="485E99B3" w14:textId="77777777" w:rsidR="0091159A" w:rsidRPr="009A5FD6" w:rsidRDefault="0091159A" w:rsidP="002F7387">
            <w:r w:rsidRPr="009A5FD6">
              <w:t>41 bis 60%</w:t>
            </w:r>
          </w:p>
        </w:tc>
        <w:tc>
          <w:tcPr>
            <w:tcW w:w="4819" w:type="dxa"/>
          </w:tcPr>
          <w:p w14:paraId="703B54E5" w14:textId="77777777" w:rsidR="0091159A" w:rsidRPr="009A5FD6" w:rsidRDefault="0091159A" w:rsidP="002F7387">
            <w:r w:rsidRPr="009A5FD6">
              <w:t>50%</w:t>
            </w:r>
          </w:p>
        </w:tc>
      </w:tr>
      <w:tr w:rsidR="0091159A" w:rsidRPr="009A5FD6" w14:paraId="268B16AB" w14:textId="77777777" w:rsidTr="00A23D1C">
        <w:tc>
          <w:tcPr>
            <w:tcW w:w="3681" w:type="dxa"/>
            <w:shd w:val="clear" w:color="auto" w:fill="D9D9D9" w:themeFill="background1" w:themeFillShade="D9"/>
          </w:tcPr>
          <w:p w14:paraId="187B3A69" w14:textId="77777777" w:rsidR="0091159A" w:rsidRPr="009A5FD6" w:rsidRDefault="0091159A" w:rsidP="002F7387">
            <w:r w:rsidRPr="009A5FD6">
              <w:t>61 bis 75%</w:t>
            </w:r>
          </w:p>
        </w:tc>
        <w:tc>
          <w:tcPr>
            <w:tcW w:w="4819" w:type="dxa"/>
          </w:tcPr>
          <w:p w14:paraId="4A7C8870" w14:textId="77777777" w:rsidR="0091159A" w:rsidRPr="009A5FD6" w:rsidRDefault="0091159A" w:rsidP="002F7387">
            <w:r w:rsidRPr="009A5FD6">
              <w:t>75%</w:t>
            </w:r>
          </w:p>
        </w:tc>
      </w:tr>
    </w:tbl>
    <w:p w14:paraId="40F159C4" w14:textId="1D0DDB11" w:rsidR="0091159A" w:rsidRPr="009A5FD6" w:rsidRDefault="0091159A" w:rsidP="0091159A">
      <w:pPr>
        <w:rPr>
          <w:sz w:val="22"/>
          <w:szCs w:val="28"/>
        </w:rPr>
      </w:pPr>
    </w:p>
    <w:p w14:paraId="5B021B35" w14:textId="6BA90D44" w:rsidR="00C848BB" w:rsidRPr="009A5FD6" w:rsidRDefault="004B41FD" w:rsidP="004B41FD">
      <w:r w:rsidRPr="009A5FD6">
        <w:rPr>
          <w:noProof/>
        </w:rPr>
        <mc:AlternateContent>
          <mc:Choice Requires="wps">
            <w:drawing>
              <wp:anchor distT="45720" distB="45720" distL="114300" distR="114300" simplePos="0" relativeHeight="251658243" behindDoc="1" locked="0" layoutInCell="1" allowOverlap="1" wp14:anchorId="673D8F86" wp14:editId="4A056E91">
                <wp:simplePos x="0" y="0"/>
                <wp:positionH relativeFrom="margin">
                  <wp:align>left</wp:align>
                </wp:positionH>
                <wp:positionV relativeFrom="paragraph">
                  <wp:posOffset>837669</wp:posOffset>
                </wp:positionV>
                <wp:extent cx="5738400" cy="1404620"/>
                <wp:effectExtent l="0" t="0" r="15240" b="23495"/>
                <wp:wrapTight wrapText="bothSides">
                  <wp:wrapPolygon edited="0">
                    <wp:start x="0" y="0"/>
                    <wp:lineTo x="0" y="21671"/>
                    <wp:lineTo x="21586" y="21671"/>
                    <wp:lineTo x="21586" y="0"/>
                    <wp:lineTo x="0" y="0"/>
                  </wp:wrapPolygon>
                </wp:wrapTight>
                <wp:docPr id="8024949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00" cy="1404620"/>
                        </a:xfrm>
                        <a:prstGeom prst="rect">
                          <a:avLst/>
                        </a:prstGeom>
                        <a:solidFill>
                          <a:schemeClr val="bg1">
                            <a:lumMod val="85000"/>
                          </a:schemeClr>
                        </a:solidFill>
                        <a:ln w="9525">
                          <a:solidFill>
                            <a:srgbClr val="000000"/>
                          </a:solidFill>
                          <a:miter lim="800000"/>
                          <a:headEnd/>
                          <a:tailEnd/>
                        </a:ln>
                      </wps:spPr>
                      <wps:txbx>
                        <w:txbxContent>
                          <w:p w14:paraId="12988628" w14:textId="2C9666E3" w:rsidR="00582FBD" w:rsidRDefault="00582FBD" w:rsidP="004B41FD">
                            <w:r w:rsidRPr="00582FBD">
                              <w:t xml:space="preserve">Diese Schwankungsbreiten sollen nach Information des Sozialministeriums eine schwankende Arbeitszeit ermöglichen – dies wurde allerdings nicht gerade optimal umgesetzt. Im Ergebnis handelt es sich um eine Pauschalierung der Höhe der Teilpension und nicht um eine Arbeitszeit-Bandbreite, was </w:t>
                            </w:r>
                            <w:r w:rsidRPr="00046568">
                              <w:rPr>
                                <w:b/>
                                <w:bCs/>
                              </w:rPr>
                              <w:t>gefährliche Fallen bis hin zum Wegfall der Teilpension</w:t>
                            </w:r>
                            <w:r w:rsidRPr="00582FBD">
                              <w:t xml:space="preserve"> mit sich bringt!</w:t>
                            </w:r>
                            <w:r w:rsidR="00046568">
                              <w:t xml:space="preserve"> Siehe dazu unten.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73D8F86" id="_x0000_s1028" type="#_x0000_t202" style="position:absolute;left:0;text-align:left;margin-left:0;margin-top:65.95pt;width:451.85pt;height:110.6pt;z-index:-251658237;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" fillcolor="#d8d8d8 [2732]">
                <v:textbox style="mso-fit-shape-to-text:t">
                  <w:txbxContent>
                    <w:p w14:paraId="12988628" w14:textId="2C9666E3" w:rsidR="00582FBD" w:rsidRDefault="00582FBD" w:rsidP="004B41FD">
                      <w:r w:rsidRPr="00582FBD">
                        <w:t xml:space="preserve">Diese Schwankungsbreiten sollen nach Information des Sozialministeriums eine schwankende Arbeitszeit ermöglichen – dies wurde allerdings nicht gerade optimal umgesetzt. Im Ergebnis handelt es sich um eine Pauschalierung der Höhe der Teilpension und nicht um eine Arbeitszeit-Bandbreite, was </w:t>
                      </w:r>
                      <w:r w:rsidRPr="00046568">
                        <w:rPr>
                          <w:b/>
                          <w:bCs/>
                        </w:rPr>
                        <w:t>gefährliche Fallen bis hin zum Wegfall der Teilpension</w:t>
                      </w:r>
                      <w:r w:rsidRPr="00582FBD">
                        <w:t xml:space="preserve"> mit sich bringt!</w:t>
                      </w:r>
                      <w:r w:rsidR="00046568">
                        <w:t xml:space="preserve"> Siehe dazu unten.</w:t>
                      </w:r>
                    </w:p>
                  </w:txbxContent>
                </v:textbox>
                <w10:wrap type="tight" anchorx="margin"/>
              </v:shape>
            </w:pict>
          </mc:Fallback>
        </mc:AlternateContent>
      </w:r>
      <w:r w:rsidR="0091159A" w:rsidRPr="009A5FD6">
        <w:t xml:space="preserve">Das heißt, wer zum Beispiel </w:t>
      </w:r>
      <w:r w:rsidR="00BB3FED" w:rsidRPr="009A5FD6">
        <w:t>seine Arbeitszeit</w:t>
      </w:r>
      <w:r w:rsidR="0091159A" w:rsidRPr="009A5FD6">
        <w:t xml:space="preserve"> genau um die Hälfte, sprich um 50% reduziert, bekommt 50% seiner Gesamtgutschrift am Pensionskonto als Teilpension ausgezahlt. Wer seine Arbeitszeit um 2/3 (sprich 66,6%) reduziert, dessen Teilpension errechnet sich aus 75% seiner Gesamtgutschrift.</w:t>
      </w:r>
    </w:p>
    <w:p w14:paraId="4A1387C8" w14:textId="77777777" w:rsidR="004B41FD" w:rsidRDefault="004B41FD" w:rsidP="004B41FD"/>
    <w:p w14:paraId="51BB0F7A" w14:textId="1C6631CE" w:rsidR="00CF67EF" w:rsidRDefault="00180DAD" w:rsidP="004B41FD">
      <w:r w:rsidRPr="009A5FD6">
        <w:t xml:space="preserve">Wer eine Teilpension </w:t>
      </w:r>
      <w:r w:rsidR="0054130A" w:rsidRPr="009A5FD6">
        <w:t>bezieht</w:t>
      </w:r>
      <w:r w:rsidRPr="009A5FD6">
        <w:t xml:space="preserve">, hat </w:t>
      </w:r>
      <w:r w:rsidRPr="004B41FD">
        <w:rPr>
          <w:b/>
          <w:bCs/>
        </w:rPr>
        <w:t>keinen Anspruch</w:t>
      </w:r>
      <w:r w:rsidRPr="009A5FD6">
        <w:t xml:space="preserve"> auf Ausgleichszulage, </w:t>
      </w:r>
      <w:r w:rsidR="00270FCB" w:rsidRPr="009A5FD6">
        <w:t xml:space="preserve">Kinderzuschuss, </w:t>
      </w:r>
      <w:r w:rsidR="00FD4AD6" w:rsidRPr="009A5FD6">
        <w:t>Ausgleichszulagenbonus/</w:t>
      </w:r>
      <w:r w:rsidR="00F825D8" w:rsidRPr="009A5FD6">
        <w:t>Pensionsbonus</w:t>
      </w:r>
      <w:r w:rsidR="00265790">
        <w:t>,</w:t>
      </w:r>
      <w:r w:rsidR="00F825D8" w:rsidRPr="009A5FD6">
        <w:t xml:space="preserve"> </w:t>
      </w:r>
      <w:r w:rsidR="00CF67EF" w:rsidRPr="009A5FD6">
        <w:t>sowie keinen</w:t>
      </w:r>
      <w:r w:rsidRPr="009A5FD6">
        <w:t xml:space="preserve"> b</w:t>
      </w:r>
      <w:r w:rsidR="0054130A" w:rsidRPr="009A5FD6">
        <w:t xml:space="preserve">esonderen Steigerungsbetrag </w:t>
      </w:r>
      <w:r w:rsidR="00CF67EF" w:rsidRPr="009A5FD6">
        <w:t xml:space="preserve">oder </w:t>
      </w:r>
      <w:r w:rsidR="0054130A" w:rsidRPr="009A5FD6">
        <w:t>Höherversicherung</w:t>
      </w:r>
      <w:r w:rsidR="00CF67EF" w:rsidRPr="009A5FD6">
        <w:t xml:space="preserve">sbeitrag. Diese Leistungen stehen (sofern die Anspruchsvoraussetzungen erfüllt sind) erst </w:t>
      </w:r>
      <w:r w:rsidR="00CF67EF" w:rsidRPr="004B41FD">
        <w:rPr>
          <w:b/>
          <w:bCs/>
        </w:rPr>
        <w:t>ab Antritt der vollständigen (vorzeiti</w:t>
      </w:r>
      <w:r w:rsidR="00824693">
        <w:rPr>
          <w:b/>
          <w:bCs/>
        </w:rPr>
        <w:t>g</w:t>
      </w:r>
      <w:r w:rsidR="00CF67EF" w:rsidRPr="004B41FD">
        <w:rPr>
          <w:b/>
          <w:bCs/>
        </w:rPr>
        <w:t>en) Alterspensio</w:t>
      </w:r>
      <w:r w:rsidR="00CF67EF" w:rsidRPr="00265790">
        <w:rPr>
          <w:b/>
          <w:bCs/>
        </w:rPr>
        <w:t>n</w:t>
      </w:r>
      <w:r w:rsidR="00CF67EF" w:rsidRPr="009A5FD6">
        <w:t xml:space="preserve"> zu.</w:t>
      </w:r>
    </w:p>
    <w:p w14:paraId="7A855158" w14:textId="77777777" w:rsidR="0049214E" w:rsidRPr="009A5FD6" w:rsidRDefault="0049214E" w:rsidP="0049214E">
      <w:pPr>
        <w:rPr>
          <w:color w:val="C00000"/>
          <w:sz w:val="22"/>
          <w:szCs w:val="28"/>
        </w:rPr>
      </w:pPr>
    </w:p>
    <w:p w14:paraId="16048D18" w14:textId="77777777" w:rsidR="004B41FD" w:rsidRDefault="004B41FD">
      <w:pPr>
        <w:spacing w:before="0" w:after="160" w:line="259" w:lineRule="auto"/>
        <w:jc w:val="left"/>
        <w:rPr>
          <w:color w:val="C00000"/>
          <w:sz w:val="22"/>
          <w:szCs w:val="28"/>
        </w:rPr>
      </w:pPr>
      <w:r>
        <w:rPr>
          <w:color w:val="C00000"/>
          <w:sz w:val="22"/>
          <w:szCs w:val="28"/>
        </w:rPr>
        <w:br w:type="page"/>
      </w:r>
    </w:p>
    <w:p w14:paraId="67482ED4" w14:textId="295F9A33" w:rsidR="0091159A" w:rsidRPr="009A5FD6" w:rsidRDefault="0091159A" w:rsidP="002F7387">
      <w:pPr>
        <w:pStyle w:val="berschrift2"/>
      </w:pPr>
      <w:r w:rsidRPr="009A5FD6">
        <w:lastRenderedPageBreak/>
        <w:t>Beispiel der Arbeiterkammer Wien zu</w:t>
      </w:r>
      <w:r w:rsidR="00265790">
        <w:t>r</w:t>
      </w:r>
      <w:r w:rsidRPr="009A5FD6">
        <w:t xml:space="preserve"> Höhe der (Teil-)Pension</w:t>
      </w:r>
    </w:p>
    <w:p w14:paraId="57395873" w14:textId="77777777" w:rsidR="0091159A" w:rsidRPr="009A5FD6" w:rsidRDefault="0091159A" w:rsidP="0091159A">
      <w:pPr>
        <w:rPr>
          <w:sz w:val="22"/>
          <w:szCs w:val="28"/>
        </w:rPr>
      </w:pPr>
      <w:r w:rsidRPr="009A5FD6">
        <w:rPr>
          <w:noProof/>
          <w:sz w:val="22"/>
          <w:szCs w:val="28"/>
        </w:rPr>
        <w:drawing>
          <wp:inline distT="0" distB="0" distL="0" distR="0" wp14:anchorId="0A869504" wp14:editId="680F6EAD">
            <wp:extent cx="5727622" cy="2633742"/>
            <wp:effectExtent l="0" t="0" r="6985" b="0"/>
            <wp:docPr id="153614662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146623" name=""/>
                    <pic:cNvPicPr/>
                  </pic:nvPicPr>
                  <pic:blipFill rotWithShape="1">
                    <a:blip r:embed="rId12"/>
                    <a:srcRect l="1345" t="7005" r="3066"/>
                    <a:stretch/>
                  </pic:blipFill>
                  <pic:spPr bwMode="auto">
                    <a:xfrm>
                      <a:off x="0" y="0"/>
                      <a:ext cx="5737062" cy="2638083"/>
                    </a:xfrm>
                    <a:prstGeom prst="rect">
                      <a:avLst/>
                    </a:prstGeom>
                    <a:ln>
                      <a:noFill/>
                    </a:ln>
                    <a:extLst>
                      <a:ext uri="{53640926-AAD7-44D8-BBD7-CCE9431645EC}">
                        <a14:shadowObscured xmlns:a14="http://schemas.microsoft.com/office/drawing/2010/main"/>
                      </a:ext>
                    </a:extLst>
                  </pic:spPr>
                </pic:pic>
              </a:graphicData>
            </a:graphic>
          </wp:inline>
        </w:drawing>
      </w:r>
    </w:p>
    <w:p w14:paraId="4E032106" w14:textId="104D90E4" w:rsidR="0091159A" w:rsidRPr="009A5FD6" w:rsidRDefault="0091159A" w:rsidP="0019371B">
      <w:r w:rsidRPr="009A5FD6">
        <w:t xml:space="preserve">Steuer und Sozialversicherungsbeiträge werden für das Arbeitsentgelt und die Teilpension getrennt berechnet. Eine </w:t>
      </w:r>
      <w:proofErr w:type="spellStart"/>
      <w:r w:rsidRPr="009A5FD6">
        <w:t>Arbeitnehmer:innenveranlagung</w:t>
      </w:r>
      <w:proofErr w:type="spellEnd"/>
      <w:r w:rsidRPr="009A5FD6">
        <w:t xml:space="preserve"> ist in diesem Fall verpflichtend. Achtung! Hier kann es zu Nachzahlungen kommen!</w:t>
      </w:r>
    </w:p>
    <w:p w14:paraId="1E9C0DB4" w14:textId="77777777" w:rsidR="00ED0C6D" w:rsidRDefault="00ED0C6D" w:rsidP="00881A2F"/>
    <w:p w14:paraId="58264521" w14:textId="5697F4ED" w:rsidR="00881A2F" w:rsidRDefault="00881A2F" w:rsidP="00881A2F">
      <w:r w:rsidRPr="009A5FD6">
        <w:rPr>
          <w:noProof/>
          <w:sz w:val="22"/>
          <w:szCs w:val="28"/>
        </w:rPr>
        <mc:AlternateContent>
          <mc:Choice Requires="wps">
            <w:drawing>
              <wp:anchor distT="45720" distB="45720" distL="114300" distR="114300" simplePos="0" relativeHeight="251658244" behindDoc="1" locked="0" layoutInCell="1" allowOverlap="1" wp14:anchorId="724E3312" wp14:editId="75252A94">
                <wp:simplePos x="0" y="0"/>
                <wp:positionH relativeFrom="margin">
                  <wp:align>left</wp:align>
                </wp:positionH>
                <wp:positionV relativeFrom="paragraph">
                  <wp:posOffset>588</wp:posOffset>
                </wp:positionV>
                <wp:extent cx="5738400" cy="1404620"/>
                <wp:effectExtent l="0" t="0" r="15240" b="21590"/>
                <wp:wrapTight wrapText="bothSides">
                  <wp:wrapPolygon edited="0">
                    <wp:start x="0" y="0"/>
                    <wp:lineTo x="0" y="21620"/>
                    <wp:lineTo x="21586" y="21620"/>
                    <wp:lineTo x="21586" y="0"/>
                    <wp:lineTo x="0" y="0"/>
                  </wp:wrapPolygon>
                </wp:wrapTight>
                <wp:docPr id="173662399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00" cy="1404620"/>
                        </a:xfrm>
                        <a:prstGeom prst="rect">
                          <a:avLst/>
                        </a:prstGeom>
                        <a:solidFill>
                          <a:schemeClr val="bg1">
                            <a:lumMod val="85000"/>
                          </a:schemeClr>
                        </a:solidFill>
                        <a:ln w="9525">
                          <a:solidFill>
                            <a:srgbClr val="000000"/>
                          </a:solidFill>
                          <a:miter lim="800000"/>
                          <a:headEnd/>
                          <a:tailEnd/>
                        </a:ln>
                      </wps:spPr>
                      <wps:txbx>
                        <w:txbxContent>
                          <w:p w14:paraId="1540A27C" w14:textId="77777777" w:rsidR="00046568" w:rsidRPr="00046568" w:rsidRDefault="00046568" w:rsidP="008E7DCC">
                            <w:pPr>
                              <w:pStyle w:val="berschrift2"/>
                            </w:pPr>
                            <w:r w:rsidRPr="00046568">
                              <w:t>Wegfall der Teilpension</w:t>
                            </w:r>
                          </w:p>
                          <w:p w14:paraId="6BA63B2C" w14:textId="77777777" w:rsidR="00046568" w:rsidRPr="00046568" w:rsidRDefault="00046568" w:rsidP="00046568">
                            <w:r w:rsidRPr="00046568">
                              <w:t>Achtung! Wer die Bandbreite zur Arbeitszeitreduktion um mehr als zehn Prozent überschreitet, verliert die Teilpension! Eine solche max. 10%-</w:t>
                            </w:r>
                            <w:proofErr w:type="spellStart"/>
                            <w:r w:rsidRPr="00046568">
                              <w:t>ige</w:t>
                            </w:r>
                            <w:proofErr w:type="spellEnd"/>
                            <w:r w:rsidRPr="00046568">
                              <w:t xml:space="preserve"> Überschreitung ist außerdem nur in drei Monaten pro Jahr zulässig!</w:t>
                            </w:r>
                          </w:p>
                          <w:p w14:paraId="6338F5CD" w14:textId="62A6203E" w:rsidR="00046568" w:rsidRPr="00046568" w:rsidRDefault="00046568" w:rsidP="00046568">
                            <w:proofErr w:type="spellStart"/>
                            <w:r w:rsidRPr="00046568">
                              <w:t>Bezieher:innen</w:t>
                            </w:r>
                            <w:proofErr w:type="spellEnd"/>
                            <w:r w:rsidRPr="00046568">
                              <w:t xml:space="preserve"> einer Teilpension können die Leistung von Mehr- und Überstunden ohne Angabe von Gründen ablehnen. Sie dürfen deswegen nicht benachteiligt werden (§</w:t>
                            </w:r>
                            <w:r w:rsidR="00881A2F">
                              <w:t> </w:t>
                            </w:r>
                            <w:r w:rsidRPr="00046568">
                              <w:t>4a</w:t>
                            </w:r>
                            <w:r w:rsidR="00881A2F">
                              <w:t> </w:t>
                            </w:r>
                            <w:r w:rsidRPr="00046568">
                              <w:t>Abs</w:t>
                            </w:r>
                            <w:r w:rsidR="00881A2F">
                              <w:t> </w:t>
                            </w:r>
                            <w:r w:rsidRPr="00046568">
                              <w:t>10 APG).</w:t>
                            </w:r>
                          </w:p>
                          <w:p w14:paraId="1B3AAC31" w14:textId="77777777" w:rsidR="00046568" w:rsidRPr="00046568" w:rsidRDefault="00046568" w:rsidP="00046568">
                            <w:r w:rsidRPr="00046568">
                              <w:t>Die Teilpension fällt auch weg, wenn eine zusätzliche Erwerbstätigkeit aufgenommen wird, die eine Pflichtversicherung begründet oder über der Geringfügigkeitsgrenze liegt.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4E3312" id="_x0000_s1029" type="#_x0000_t202" style="position:absolute;left:0;text-align:left;margin-left:0;margin-top:.05pt;width:451.85pt;height:110.6pt;z-index:-25165823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" fillcolor="#d8d8d8 [2732]">
                <v:textbox style="mso-fit-shape-to-text:t">
                  <w:txbxContent>
                    <w:p w14:paraId="1540A27C" w14:textId="77777777" w:rsidR="00046568" w:rsidRPr="00046568" w:rsidRDefault="00046568" w:rsidP="008E7DCC">
                      <w:pPr>
                        <w:pStyle w:val="berschrift2"/>
                      </w:pPr>
                      <w:r w:rsidRPr="00046568">
                        <w:t>Wegfall der Teilpension</w:t>
                      </w:r>
                    </w:p>
                    <w:p w14:paraId="6BA63B2C" w14:textId="77777777" w:rsidR="00046568" w:rsidRPr="00046568" w:rsidRDefault="00046568" w:rsidP="00046568">
                      <w:r w:rsidRPr="00046568">
                        <w:t>Achtung! Wer die Bandbreite zur Arbeitszeitreduktion um mehr als zehn Prozent überschreitet, verliert die Teilpension! Eine solche max. 10%-</w:t>
                      </w:r>
                      <w:proofErr w:type="spellStart"/>
                      <w:r w:rsidRPr="00046568">
                        <w:t>ige</w:t>
                      </w:r>
                      <w:proofErr w:type="spellEnd"/>
                      <w:r w:rsidRPr="00046568">
                        <w:t xml:space="preserve"> Überschreitung ist außerdem nur in drei Monaten pro Jahr zulässig!</w:t>
                      </w:r>
                    </w:p>
                    <w:p w14:paraId="6338F5CD" w14:textId="62A6203E" w:rsidR="00046568" w:rsidRPr="00046568" w:rsidRDefault="00046568" w:rsidP="00046568">
                      <w:proofErr w:type="spellStart"/>
                      <w:r w:rsidRPr="00046568">
                        <w:t>Bezieher:innen</w:t>
                      </w:r>
                      <w:proofErr w:type="spellEnd"/>
                      <w:r w:rsidRPr="00046568">
                        <w:t xml:space="preserve"> einer Teilpension können die Leistung von Mehr- und Überstunden ohne Angabe von Gründen ablehnen. Sie dürfen deswegen nicht benachteiligt werden (§</w:t>
                      </w:r>
                      <w:r w:rsidR="00881A2F">
                        <w:t> </w:t>
                      </w:r>
                      <w:r w:rsidRPr="00046568">
                        <w:t>4a</w:t>
                      </w:r>
                      <w:r w:rsidR="00881A2F">
                        <w:t> </w:t>
                      </w:r>
                      <w:r w:rsidRPr="00046568">
                        <w:t>Abs</w:t>
                      </w:r>
                      <w:r w:rsidR="00881A2F">
                        <w:t> </w:t>
                      </w:r>
                      <w:r w:rsidRPr="00046568">
                        <w:t>10 APG).</w:t>
                      </w:r>
                    </w:p>
                    <w:p w14:paraId="1B3AAC31" w14:textId="77777777" w:rsidR="00046568" w:rsidRPr="00046568" w:rsidRDefault="00046568" w:rsidP="00046568">
                      <w:r w:rsidRPr="00046568">
                        <w:t>Die Teilpension fällt auch weg, wenn eine zusätzliche Erwerbstätigkeit aufgenommen wird, die eine Pflichtversicherung begründet oder über der Geringfügigkeitsgrenze liegt.</w:t>
                      </w:r>
                    </w:p>
                  </w:txbxContent>
                </v:textbox>
                <w10:wrap type="tight" anchorx="margin"/>
              </v:shape>
            </w:pict>
          </mc:Fallback>
        </mc:AlternateContent>
      </w:r>
    </w:p>
    <w:p w14:paraId="3F400073" w14:textId="565F36A5" w:rsidR="0091159A" w:rsidRPr="009A5FD6" w:rsidRDefault="0091159A" w:rsidP="008E7DCC">
      <w:pPr>
        <w:pStyle w:val="berschrift2"/>
      </w:pPr>
      <w:r w:rsidRPr="009A5FD6">
        <w:t>Wann endet die Teilpension und was passiert danach?</w:t>
      </w:r>
    </w:p>
    <w:p w14:paraId="155E226F" w14:textId="77777777" w:rsidR="0091159A" w:rsidRPr="009A5FD6" w:rsidRDefault="0091159A" w:rsidP="008E7DCC">
      <w:r w:rsidRPr="009A5FD6">
        <w:t xml:space="preserve">Grundsätzlich gibt es </w:t>
      </w:r>
      <w:r w:rsidRPr="004B41FD">
        <w:rPr>
          <w:b/>
          <w:bCs/>
        </w:rPr>
        <w:t>keine zeitliche Begrenzung</w:t>
      </w:r>
      <w:r w:rsidRPr="009A5FD6">
        <w:t xml:space="preserve"> für die Teilpension. Sie kann auch bis weit nach Erreichen des Regelpensionsalters bezogen werden, eine formale Grenze gibt es nicht. Wer über das Regelpensionsalter hinaus arbeitet, erhält für maximal drei Jahre einen Zuschlag von 5,1% (also insgesamt maximal 15,3%). </w:t>
      </w:r>
    </w:p>
    <w:p w14:paraId="575BA9F4" w14:textId="0D6330DC" w:rsidR="0091159A" w:rsidRPr="009A5FD6" w:rsidRDefault="0091159A" w:rsidP="008E7DCC">
      <w:r w:rsidRPr="009A5FD6">
        <w:t xml:space="preserve">Wird das Dienstverhältnis durch Kündigung beendet, besteht ein </w:t>
      </w:r>
      <w:r w:rsidRPr="009A5FD6">
        <w:rPr>
          <w:b/>
          <w:bCs/>
        </w:rPr>
        <w:t>Abfertigungsanspruch auf Basis der bisherigen Arbeitszeit vor Reduktion (§</w:t>
      </w:r>
      <w:r w:rsidR="002C5443">
        <w:rPr>
          <w:b/>
          <w:bCs/>
        </w:rPr>
        <w:t> </w:t>
      </w:r>
      <w:r w:rsidRPr="009A5FD6">
        <w:rPr>
          <w:b/>
          <w:bCs/>
        </w:rPr>
        <w:t>14f</w:t>
      </w:r>
      <w:r w:rsidR="002C5443">
        <w:rPr>
          <w:b/>
          <w:bCs/>
        </w:rPr>
        <w:t> </w:t>
      </w:r>
      <w:r w:rsidRPr="009A5FD6">
        <w:rPr>
          <w:b/>
          <w:bCs/>
        </w:rPr>
        <w:t xml:space="preserve">AVRAG), </w:t>
      </w:r>
      <w:r w:rsidRPr="009A5FD6">
        <w:t xml:space="preserve">auch dann, wenn der/die Arbeitnehmer:in </w:t>
      </w:r>
      <w:r w:rsidRPr="009A5FD6">
        <w:lastRenderedPageBreak/>
        <w:t xml:space="preserve">das Dienstverhältnis selbst </w:t>
      </w:r>
      <w:r w:rsidR="00B520B8" w:rsidRPr="009A5FD6">
        <w:t>aufkündigt,</w:t>
      </w:r>
      <w:r w:rsidRPr="009A5FD6">
        <w:t xml:space="preserve"> um vollständig in Pension zu gehen. (§</w:t>
      </w:r>
      <w:r w:rsidR="002C5443">
        <w:t> </w:t>
      </w:r>
      <w:r w:rsidRPr="009A5FD6">
        <w:t>23a</w:t>
      </w:r>
      <w:r w:rsidR="002C5443">
        <w:t> </w:t>
      </w:r>
      <w:r w:rsidRPr="009A5FD6">
        <w:t>AngG). Dasselbe gilt, wenn vor der Teilpension eine Altersteilzeit in Anspruch genommen wird.</w:t>
      </w:r>
    </w:p>
    <w:p w14:paraId="083564B4" w14:textId="77777777" w:rsidR="00B520B8" w:rsidRPr="009A5FD6" w:rsidRDefault="00B520B8" w:rsidP="0091159A">
      <w:pPr>
        <w:rPr>
          <w:sz w:val="22"/>
          <w:szCs w:val="28"/>
        </w:rPr>
      </w:pPr>
    </w:p>
    <w:p w14:paraId="7293E73B" w14:textId="77777777" w:rsidR="0091159A" w:rsidRPr="008E7DCC" w:rsidRDefault="0091159A" w:rsidP="008E7DCC">
      <w:pPr>
        <w:pStyle w:val="berschrift2"/>
      </w:pPr>
      <w:r w:rsidRPr="008E7DCC">
        <w:t>In welchem Verhältnis steht die Teilpension zur Altersteilzeit?</w:t>
      </w:r>
    </w:p>
    <w:p w14:paraId="2F1AAA5C" w14:textId="2FC144D8" w:rsidR="0091159A" w:rsidRPr="009A5FD6" w:rsidRDefault="0091159A" w:rsidP="008E7DCC">
      <w:r w:rsidRPr="009A5FD6">
        <w:t xml:space="preserve">Während Arbeitgeber:innen recht unverhohlen die Altersteilzeit mit Einführung der </w:t>
      </w:r>
      <w:r w:rsidR="001A1642">
        <w:t>Teil</w:t>
      </w:r>
      <w:r w:rsidRPr="008E7DCC">
        <w:t>pension abschaffen wollten, ist es gelungen, eine Regelung zu finden, die die Altersteilzeit</w:t>
      </w:r>
      <w:r w:rsidRPr="009A5FD6">
        <w:t xml:space="preserve"> erhält und der Teilpension „vorgelagert“ ist. Wichtig ist: Altersteilzeit und Teilpension können nicht gleichzeitig bezogen werden.</w:t>
      </w:r>
    </w:p>
    <w:p w14:paraId="2D0662DD" w14:textId="181C9AAA" w:rsidR="0091159A" w:rsidRPr="009A5FD6" w:rsidRDefault="0091159A" w:rsidP="008E7DCC">
      <w:r w:rsidRPr="009A5FD6">
        <w:t xml:space="preserve">Die </w:t>
      </w:r>
      <w:r w:rsidRPr="009A5FD6">
        <w:rPr>
          <w:b/>
          <w:bCs/>
        </w:rPr>
        <w:t>maximale Bezugsdauer der Altersteilzeit</w:t>
      </w:r>
      <w:r w:rsidRPr="009A5FD6">
        <w:t xml:space="preserve"> wird von fünf auf </w:t>
      </w:r>
      <w:r w:rsidRPr="009A5FD6">
        <w:rPr>
          <w:b/>
          <w:bCs/>
        </w:rPr>
        <w:t>drei Jahre</w:t>
      </w:r>
      <w:r w:rsidRPr="009A5FD6">
        <w:t xml:space="preserve"> reduziert. Eine Altersteilzeit ist künftig max. bis zum Erreichen de</w:t>
      </w:r>
      <w:r w:rsidR="00B520B8" w:rsidRPr="009A5FD6">
        <w:t>s</w:t>
      </w:r>
      <w:r w:rsidRPr="009A5FD6">
        <w:t xml:space="preserve"> Stichtags für die Korridorpension oder (wenn die Voraussetzungen für die Korridorpension nicht erfüllt sind) bis zum Erreichen des Stichtags für die reguläre Alterspension</w:t>
      </w:r>
      <w:r w:rsidR="00265790">
        <w:t xml:space="preserve"> möglich</w:t>
      </w:r>
      <w:r w:rsidRPr="009A5FD6">
        <w:t xml:space="preserve">. </w:t>
      </w:r>
    </w:p>
    <w:p w14:paraId="391E31F1" w14:textId="77777777" w:rsidR="006B6A26" w:rsidRPr="009A5FD6" w:rsidRDefault="006B6A26" w:rsidP="0091159A">
      <w:pPr>
        <w:rPr>
          <w:sz w:val="22"/>
          <w:szCs w:val="28"/>
        </w:rPr>
      </w:pPr>
    </w:p>
    <w:p w14:paraId="6A2F4207" w14:textId="2F4C1C5E" w:rsidR="0091159A" w:rsidRPr="009A5FD6" w:rsidRDefault="00E9451F" w:rsidP="00675FE4">
      <w:pPr>
        <w:rPr>
          <w:sz w:val="22"/>
          <w:szCs w:val="28"/>
        </w:rPr>
      </w:pPr>
      <w:r w:rsidRPr="009A5FD6">
        <w:rPr>
          <w:noProof/>
          <w:sz w:val="22"/>
          <w:szCs w:val="28"/>
        </w:rPr>
        <mc:AlternateContent>
          <mc:Choice Requires="wps">
            <w:drawing>
              <wp:anchor distT="45720" distB="45720" distL="114300" distR="114300" simplePos="0" relativeHeight="251658245" behindDoc="1" locked="0" layoutInCell="1" allowOverlap="1" wp14:anchorId="43A66320" wp14:editId="339D27E5">
                <wp:simplePos x="0" y="0"/>
                <wp:positionH relativeFrom="margin">
                  <wp:align>left</wp:align>
                </wp:positionH>
                <wp:positionV relativeFrom="paragraph">
                  <wp:posOffset>436</wp:posOffset>
                </wp:positionV>
                <wp:extent cx="5738400" cy="1404620"/>
                <wp:effectExtent l="0" t="0" r="15240" b="22860"/>
                <wp:wrapTight wrapText="bothSides">
                  <wp:wrapPolygon edited="0">
                    <wp:start x="0" y="0"/>
                    <wp:lineTo x="0" y="21624"/>
                    <wp:lineTo x="21586" y="21624"/>
                    <wp:lineTo x="21586" y="0"/>
                    <wp:lineTo x="0" y="0"/>
                  </wp:wrapPolygon>
                </wp:wrapTight>
                <wp:docPr id="94789907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400" cy="1404620"/>
                        </a:xfrm>
                        <a:prstGeom prst="rect">
                          <a:avLst/>
                        </a:prstGeom>
                        <a:solidFill>
                          <a:schemeClr val="bg1">
                            <a:lumMod val="85000"/>
                          </a:schemeClr>
                        </a:solidFill>
                        <a:ln w="9525">
                          <a:solidFill>
                            <a:srgbClr val="000000"/>
                          </a:solidFill>
                          <a:miter lim="800000"/>
                          <a:headEnd/>
                          <a:tailEnd/>
                        </a:ln>
                      </wps:spPr>
                      <wps:txbx>
                        <w:txbxContent>
                          <w:p w14:paraId="283BA3C6" w14:textId="77777777" w:rsidR="00AB01B1" w:rsidRDefault="00E9451F" w:rsidP="008E7DCC">
                            <w:pPr>
                              <w:pStyle w:val="berschrift2"/>
                              <w:rPr>
                                <w:sz w:val="18"/>
                                <w:szCs w:val="22"/>
                              </w:rPr>
                            </w:pPr>
                            <w:r w:rsidRPr="009F6906">
                              <w:rPr>
                                <w:rStyle w:val="berschrift2Zchn"/>
                                <w:szCs w:val="24"/>
                              </w:rPr>
                              <w:t>Verkehrte Welt – wer kann, muss möglichst früh in Pension… und wird mit Abschlägen bestraft</w:t>
                            </w:r>
                            <w:r w:rsidRPr="009F6906">
                              <w:rPr>
                                <w:sz w:val="18"/>
                                <w:szCs w:val="22"/>
                              </w:rPr>
                              <w:t xml:space="preserve"> </w:t>
                            </w:r>
                          </w:p>
                          <w:p w14:paraId="74F1DB6E" w14:textId="1603807E" w:rsidR="00AB01B1" w:rsidRPr="00E9451F" w:rsidRDefault="00AB01B1" w:rsidP="008E7DCC">
                            <w:r w:rsidRPr="00E9451F">
                              <w:t xml:space="preserve">Damit wird bei der </w:t>
                            </w:r>
                            <w:r w:rsidRPr="00106214">
                              <w:rPr>
                                <w:b/>
                                <w:bCs/>
                              </w:rPr>
                              <w:t>kontinuierlichen Altersteilzeit</w:t>
                            </w:r>
                            <w:r w:rsidRPr="00E9451F">
                              <w:t xml:space="preserve"> nun auch die diskriminierende Unterscheidung</w:t>
                            </w:r>
                            <w:r w:rsidRPr="00AB01B1">
                              <w:t xml:space="preserve"> </w:t>
                            </w:r>
                            <w:r w:rsidRPr="00E9451F">
                              <w:t>eingeführt, die bis dato nur bei der geblockten Altersteilzeit zum Tragen kommt:</w:t>
                            </w:r>
                            <w:r>
                              <w:t xml:space="preserve"> </w:t>
                            </w:r>
                            <w:r w:rsidRPr="00E9451F">
                              <w:t>Wer die Voraussetzungen für die Korridorpension erfüllt (sprich: länger gearbeitet hat), kann eine geförderte Altersteilzeit nur in Anspruch nehmen, wenn er/sie spätestens mit dem Korridorstichtag in Pension geht und damit alle damit verbundenen Abschläge in Kauf nimmt. Wer zu wenig Versicherungsjahre für die Korridorpension hat, kann mit 65 trotz Inanspruchnahme der Altersteilzeit abschlagsfrei in Pension gehen.</w:t>
                            </w:r>
                          </w:p>
                          <w:p w14:paraId="7D7C0098" w14:textId="77777777" w:rsidR="00AB01B1" w:rsidRPr="00E9451F" w:rsidRDefault="00AB01B1" w:rsidP="00AB01B1">
                            <w:r w:rsidRPr="00E9451F">
                              <w:t>Das Erreichen des Stichtags für die Hacklerregelung ist in diesem Zusammenhang kein Problem, das Gesetz stellt bewusst auf den (später liegenden) Stichtag zur Korridorpension ab.</w:t>
                            </w:r>
                          </w:p>
                          <w:p w14:paraId="070E43C0" w14:textId="7275E8E8" w:rsidR="009F6906" w:rsidRPr="00675FE4" w:rsidRDefault="00AB01B1" w:rsidP="00675FE4">
                            <w:r w:rsidRPr="00E9451F">
                              <w:t>Dieses System haben wir seit jeher bei der Blockvariante kritisiert. Dass es nun bei der kontinuierlichen Altersteilzeit eingeführt wird, ist ein weiterer Schritt in Richtung Abschaffung der Altersteilzeit</w:t>
                            </w:r>
                            <w:r w:rsidR="00AB461A">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A66320" id="_x0000_s1030" type="#_x0000_t202" style="position:absolute;left:0;text-align:left;margin-left:0;margin-top:.05pt;width:451.85pt;height:110.6pt;z-index:-25165823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" fillcolor="#d8d8d8 [2732]">
                <v:textbox style="mso-fit-shape-to-text:t">
                  <w:txbxContent>
                    <w:p w14:paraId="283BA3C6" w14:textId="77777777" w:rsidR="00AB01B1" w:rsidRDefault="00E9451F" w:rsidP="008E7DCC">
                      <w:pPr>
                        <w:pStyle w:val="berschrift2"/>
                        <w:rPr>
                          <w:sz w:val="18"/>
                          <w:szCs w:val="22"/>
                        </w:rPr>
                      </w:pPr>
                      <w:r w:rsidRPr="009F6906">
                        <w:rPr>
                          <w:rStyle w:val="berschrift2Zchn"/>
                          <w:szCs w:val="24"/>
                        </w:rPr>
                        <w:t>Verkehrte Welt – wer kann, muss möglichst früh in Pension… und wird mit Abschlägen bestraft</w:t>
                      </w:r>
                      <w:r w:rsidRPr="009F6906">
                        <w:rPr>
                          <w:sz w:val="18"/>
                          <w:szCs w:val="22"/>
                        </w:rPr>
                        <w:t xml:space="preserve"> </w:t>
                      </w:r>
                    </w:p>
                    <w:p w14:paraId="74F1DB6E" w14:textId="1603807E" w:rsidR="00AB01B1" w:rsidRPr="00E9451F" w:rsidRDefault="00AB01B1" w:rsidP="008E7DCC">
                      <w:r w:rsidRPr="00E9451F">
                        <w:t xml:space="preserve">Damit wird bei der </w:t>
                      </w:r>
                      <w:r w:rsidRPr="00106214">
                        <w:rPr>
                          <w:b/>
                          <w:bCs/>
                        </w:rPr>
                        <w:t>kontinuierlichen Altersteilzeit</w:t>
                      </w:r>
                      <w:r w:rsidRPr="00E9451F">
                        <w:t xml:space="preserve"> nun auch die diskriminierende Unterscheidung</w:t>
                      </w:r>
                      <w:r w:rsidRPr="00AB01B1">
                        <w:t xml:space="preserve"> </w:t>
                      </w:r>
                      <w:r w:rsidRPr="00E9451F">
                        <w:t>eingeführt, die bis dato nur bei der geblockten Altersteilzeit zum Tragen kommt:</w:t>
                      </w:r>
                      <w:r>
                        <w:t xml:space="preserve"> </w:t>
                      </w:r>
                      <w:r w:rsidRPr="00E9451F">
                        <w:t>Wer die Voraussetzungen für die Korridorpension erfüllt (sprich: länger gearbeitet hat), kann eine geförderte Altersteilzeit nur in Anspruch nehmen, wenn er/sie spätestens mit dem Korridorstichtag in Pension geht und damit alle damit verbundenen Abschläge in Kauf nimmt. Wer zu wenig Versicherungsjahre für die Korridorpension hat, kann mit 65 trotz Inanspruchnahme der Altersteilzeit abschlagsfrei in Pension gehen.</w:t>
                      </w:r>
                    </w:p>
                    <w:p w14:paraId="7D7C0098" w14:textId="77777777" w:rsidR="00AB01B1" w:rsidRPr="00E9451F" w:rsidRDefault="00AB01B1" w:rsidP="00AB01B1">
                      <w:r w:rsidRPr="00E9451F">
                        <w:t>Das Erreichen des Stichtags für die Hacklerregelung ist in diesem Zusammenhang kein Problem, das Gesetz stellt bewusst auf den (später liegenden) Stichtag zur Korridorpension ab.</w:t>
                      </w:r>
                    </w:p>
                    <w:p w14:paraId="070E43C0" w14:textId="7275E8E8" w:rsidR="009F6906" w:rsidRPr="00675FE4" w:rsidRDefault="00AB01B1" w:rsidP="00675FE4">
                      <w:r w:rsidRPr="00E9451F">
                        <w:t>Dieses System haben wir seit jeher bei der Blockvariante kritisiert. Dass es nun bei der kontinuierlichen Altersteilzeit eingeführt wird, ist ein weiterer Schritt in Richtung Abschaffung der Altersteilzeit</w:t>
                      </w:r>
                      <w:r w:rsidR="00AB461A">
                        <w:t>…</w:t>
                      </w:r>
                    </w:p>
                  </w:txbxContent>
                </v:textbox>
                <w10:wrap type="tight" anchorx="margin"/>
              </v:shape>
            </w:pict>
          </mc:Fallback>
        </mc:AlternateContent>
      </w:r>
    </w:p>
    <w:p w14:paraId="38945F15" w14:textId="77777777" w:rsidR="00667369" w:rsidRDefault="00667369">
      <w:pPr>
        <w:spacing w:before="0" w:after="160" w:line="259" w:lineRule="auto"/>
        <w:jc w:val="left"/>
        <w:rPr>
          <w:rFonts w:eastAsiaTheme="majorEastAsia" w:cstheme="majorBidi"/>
          <w:color w:val="C00000"/>
          <w:sz w:val="24"/>
          <w:szCs w:val="32"/>
        </w:rPr>
      </w:pPr>
      <w:r>
        <w:br w:type="page"/>
      </w:r>
    </w:p>
    <w:p w14:paraId="3204FF41" w14:textId="39EC4809" w:rsidR="0091159A" w:rsidRPr="009A5FD6" w:rsidRDefault="0091159A" w:rsidP="008E7DCC">
      <w:pPr>
        <w:pStyle w:val="berschrift2"/>
      </w:pPr>
      <w:r w:rsidRPr="009A5FD6">
        <w:lastRenderedPageBreak/>
        <w:t>Was passiert mit bereits getroffenen Altersteilzeitvereinbarungen?</w:t>
      </w:r>
    </w:p>
    <w:p w14:paraId="04C12BFF" w14:textId="67B4CF1A" w:rsidR="0091159A" w:rsidRPr="009A5FD6" w:rsidRDefault="0091159A" w:rsidP="00667369">
      <w:r w:rsidRPr="009A5FD6">
        <w:t>Altersteilzeit-Vereinbarungen, die bereits getroffen wurden, bleiben unverändert aufrecht. Die neuen Regelungen gelten ab 1.1.2026 und für Vereinbarungen, deren Laufzeit ab diesem Tag beginnt.</w:t>
      </w:r>
    </w:p>
    <w:p w14:paraId="01C17EC7" w14:textId="77777777" w:rsidR="0091159A" w:rsidRPr="009A5FD6" w:rsidRDefault="0091159A" w:rsidP="00667369">
      <w:r w:rsidRPr="009A5FD6">
        <w:t>Folgende</w:t>
      </w:r>
      <w:r w:rsidRPr="009A5FD6">
        <w:rPr>
          <w:b/>
          <w:bCs/>
        </w:rPr>
        <w:t xml:space="preserve"> Übergangsregelung</w:t>
      </w:r>
      <w:r w:rsidRPr="009A5FD6">
        <w:t xml:space="preserve"> gibt es dabei:</w:t>
      </w:r>
    </w:p>
    <w:p w14:paraId="7729410D" w14:textId="2A97EB34" w:rsidR="0091159A" w:rsidRPr="00D7180D" w:rsidRDefault="0091159A" w:rsidP="00CF67EF">
      <w:pPr>
        <w:pStyle w:val="Listenabsatz"/>
        <w:numPr>
          <w:ilvl w:val="0"/>
          <w:numId w:val="4"/>
        </w:numPr>
        <w:ind w:left="714" w:hanging="357"/>
        <w:contextualSpacing w:val="0"/>
        <w:rPr>
          <w:szCs w:val="20"/>
        </w:rPr>
      </w:pPr>
      <w:r w:rsidRPr="00D7180D">
        <w:rPr>
          <w:szCs w:val="20"/>
        </w:rPr>
        <w:t>Für kontinuierliche Altersteilzeitvereinbarungen, deren Laufzeit ab 1.1.2026 beginnt, gilt anstelle der verkürzten 3-jährigen Höchstdauer noch eine Laufzeit von maximal 4,5 Jahren</w:t>
      </w:r>
      <w:r w:rsidR="00E23335" w:rsidRPr="00D7180D">
        <w:rPr>
          <w:szCs w:val="20"/>
        </w:rPr>
        <w:t>.</w:t>
      </w:r>
    </w:p>
    <w:p w14:paraId="04B188BD" w14:textId="6CA985C2" w:rsidR="0091159A" w:rsidRPr="00D7180D" w:rsidRDefault="0091159A" w:rsidP="00CF67EF">
      <w:pPr>
        <w:pStyle w:val="Listenabsatz"/>
        <w:numPr>
          <w:ilvl w:val="0"/>
          <w:numId w:val="4"/>
        </w:numPr>
        <w:ind w:left="714" w:hanging="357"/>
        <w:contextualSpacing w:val="0"/>
        <w:rPr>
          <w:szCs w:val="20"/>
        </w:rPr>
      </w:pPr>
      <w:r w:rsidRPr="00D7180D">
        <w:rPr>
          <w:szCs w:val="20"/>
        </w:rPr>
        <w:t xml:space="preserve">Für Altersteilzeitvereinbarungen, deren Laufzeit ab dem 1.1.2027 beginnt, gilt noch eine </w:t>
      </w:r>
      <w:r w:rsidR="00E23335" w:rsidRPr="00D7180D">
        <w:rPr>
          <w:szCs w:val="20"/>
        </w:rPr>
        <w:t xml:space="preserve">übergangsmäßige </w:t>
      </w:r>
      <w:r w:rsidRPr="00D7180D">
        <w:rPr>
          <w:szCs w:val="20"/>
        </w:rPr>
        <w:t>4-jährige Höchstdauer</w:t>
      </w:r>
      <w:r w:rsidR="00E23335" w:rsidRPr="00D7180D">
        <w:rPr>
          <w:szCs w:val="20"/>
        </w:rPr>
        <w:t>.</w:t>
      </w:r>
    </w:p>
    <w:p w14:paraId="29D76C30" w14:textId="77777777" w:rsidR="0091159A" w:rsidRPr="00D7180D" w:rsidRDefault="0091159A" w:rsidP="00CF67EF">
      <w:pPr>
        <w:pStyle w:val="Listenabsatz"/>
        <w:numPr>
          <w:ilvl w:val="0"/>
          <w:numId w:val="4"/>
        </w:numPr>
        <w:ind w:left="714" w:hanging="357"/>
        <w:contextualSpacing w:val="0"/>
        <w:rPr>
          <w:szCs w:val="20"/>
        </w:rPr>
      </w:pPr>
      <w:r w:rsidRPr="00D7180D">
        <w:rPr>
          <w:szCs w:val="20"/>
        </w:rPr>
        <w:t>Für Altersteilzeitvereinbarungen, deren Laufzeit zwischen 1.1.2028 und 31.12.2028 beginnt, gilt eine übergangsmäßige Höchstdauer von 3,5 Jahren.</w:t>
      </w:r>
    </w:p>
    <w:p w14:paraId="2029D70A" w14:textId="0720A21A" w:rsidR="004940D6" w:rsidRDefault="004940D6" w:rsidP="00FD1CCF">
      <w:pPr>
        <w:pStyle w:val="Factsheet"/>
        <w:rPr>
          <w:sz w:val="22"/>
          <w:szCs w:val="28"/>
        </w:rPr>
      </w:pPr>
    </w:p>
    <w:p w14:paraId="37BACF03" w14:textId="6718FB83" w:rsidR="00DD4C09" w:rsidRPr="00DD4C09" w:rsidRDefault="00676CC3" w:rsidP="00676CC3">
      <w:pPr>
        <w:pStyle w:val="berschrift2"/>
      </w:pPr>
      <w:r>
        <w:t>Altersteilzeit und</w:t>
      </w:r>
      <w:r w:rsidR="00DD4C09" w:rsidRPr="00DD4C09">
        <w:t xml:space="preserve"> Nebenbeschäftigungen</w:t>
      </w:r>
    </w:p>
    <w:p w14:paraId="14A48780" w14:textId="7D2DD2E7" w:rsidR="00DD4C09" w:rsidRPr="00AC5E37" w:rsidRDefault="00DD4C09" w:rsidP="00AC7FFC">
      <w:pPr>
        <w:rPr>
          <w:b/>
          <w:bCs/>
        </w:rPr>
      </w:pPr>
      <w:r w:rsidRPr="00DD4C09">
        <w:t xml:space="preserve">Nebenbeschäftigungen bei anderen Arbeitgebern sind </w:t>
      </w:r>
      <w:r w:rsidR="00410B8A">
        <w:t xml:space="preserve">im Rahmen von Altersteilzeitvereinbarungen, </w:t>
      </w:r>
      <w:r w:rsidR="00AC5E37">
        <w:t xml:space="preserve">deren Laufzeit </w:t>
      </w:r>
      <w:r w:rsidR="00AC5E37" w:rsidRPr="00DD4C09">
        <w:t xml:space="preserve"> </w:t>
      </w:r>
      <w:r w:rsidRPr="007D3803">
        <w:rPr>
          <w:b/>
          <w:bCs/>
        </w:rPr>
        <w:t>ab 1.1.2026</w:t>
      </w:r>
      <w:r w:rsidR="00410B8A">
        <w:t xml:space="preserve"> </w:t>
      </w:r>
      <w:r w:rsidR="00AC5E37">
        <w:t xml:space="preserve">beginnt, </w:t>
      </w:r>
      <w:r w:rsidRPr="007D3803">
        <w:rPr>
          <w:b/>
          <w:bCs/>
        </w:rPr>
        <w:t>nicht mehr erlaubt.</w:t>
      </w:r>
      <w:r w:rsidRPr="00DD4C09">
        <w:t xml:space="preserve"> Das betrifft </w:t>
      </w:r>
      <w:r w:rsidRPr="00AC5E37">
        <w:rPr>
          <w:b/>
          <w:bCs/>
        </w:rPr>
        <w:t>auch geringfügige Beschäftigungen.</w:t>
      </w:r>
      <w:r w:rsidR="002F7387">
        <w:rPr>
          <w:b/>
          <w:bCs/>
        </w:rPr>
        <w:t xml:space="preserve"> </w:t>
      </w:r>
    </w:p>
    <w:p w14:paraId="279B4FBB" w14:textId="530EC7C9" w:rsidR="00DD4C09" w:rsidRPr="00DD4C09" w:rsidRDefault="00DD4C09" w:rsidP="00820ECE">
      <w:r w:rsidRPr="00DD4C09">
        <w:t xml:space="preserve">Dieses Nebenbeschäftigungsverbot gilt auch für </w:t>
      </w:r>
      <w:r w:rsidR="003122C3">
        <w:t>Altersteilzeitvereinbarungen</w:t>
      </w:r>
      <w:r w:rsidR="002F7387">
        <w:t xml:space="preserve">, deren Laufzeit bereits </w:t>
      </w:r>
      <w:r w:rsidR="002F7387" w:rsidRPr="002F7387">
        <w:rPr>
          <w:i/>
          <w:iCs/>
        </w:rPr>
        <w:t xml:space="preserve">vor </w:t>
      </w:r>
      <w:r w:rsidR="002F7387">
        <w:t>dem 1.1.2026 begonnen hat</w:t>
      </w:r>
      <w:r w:rsidR="00B10A7D">
        <w:t xml:space="preserve">. Hier gibt es insofern eine Übergangsregelung, als </w:t>
      </w:r>
      <w:r w:rsidR="002F7387">
        <w:t xml:space="preserve"> eine derartige</w:t>
      </w:r>
      <w:r w:rsidR="00B10A7D">
        <w:t xml:space="preserve"> Nebenbeschäftigung erst bis zum </w:t>
      </w:r>
      <w:r w:rsidRPr="00DD4C09">
        <w:t>30.6.2026 beende</w:t>
      </w:r>
      <w:r w:rsidR="00B10A7D">
        <w:t>t werden muss</w:t>
      </w:r>
      <w:r w:rsidRPr="00DD4C09">
        <w:t xml:space="preserve">. </w:t>
      </w:r>
    </w:p>
    <w:p w14:paraId="39C35038" w14:textId="46696428" w:rsidR="00CA4142" w:rsidRDefault="00CA4142" w:rsidP="00CA4142">
      <w:r w:rsidRPr="00DD4C09">
        <w:t xml:space="preserve">Ausgenommen </w:t>
      </w:r>
      <w:r w:rsidR="002F7387">
        <w:t>vom Nebenbeschäftigungsverbot</w:t>
      </w:r>
      <w:r w:rsidRPr="00DD4C09">
        <w:t xml:space="preserve"> sind </w:t>
      </w:r>
      <w:r w:rsidRPr="007D3803">
        <w:rPr>
          <w:b/>
          <w:bCs/>
        </w:rPr>
        <w:t xml:space="preserve">„alte“ Nebenbeschäftigungen </w:t>
      </w:r>
      <w:r>
        <w:t>bei einem anderen Arbeitgeber</w:t>
      </w:r>
      <w:r w:rsidRPr="00DD4C09">
        <w:t xml:space="preserve">, die bereits im Jahr vor Antritt der Altersteilzeit regelmäßig </w:t>
      </w:r>
      <w:r w:rsidR="002F7387">
        <w:t xml:space="preserve">ausgeübt </w:t>
      </w:r>
      <w:r>
        <w:t>wurden</w:t>
      </w:r>
      <w:r w:rsidRPr="00DD4C09">
        <w:t>.</w:t>
      </w:r>
      <w:r>
        <w:t xml:space="preserve"> </w:t>
      </w:r>
    </w:p>
    <w:p w14:paraId="57C3F48E" w14:textId="2D4B940F" w:rsidR="007835EE" w:rsidRDefault="007835EE" w:rsidP="00820ECE">
      <w:r>
        <w:t xml:space="preserve">Die Nebenbeschäftigung (egal ob </w:t>
      </w:r>
      <w:r w:rsidR="002F7387">
        <w:t>„</w:t>
      </w:r>
      <w:r>
        <w:t xml:space="preserve">alt“ oder innerhalb der erlaubten Übergangsfrist) ist in jedem Fall </w:t>
      </w:r>
      <w:r w:rsidRPr="007835EE">
        <w:rPr>
          <w:b/>
          <w:bCs/>
        </w:rPr>
        <w:t>unverzüglich dem AMS zu melden.</w:t>
      </w:r>
      <w:r>
        <w:t xml:space="preserve"> </w:t>
      </w:r>
    </w:p>
    <w:p w14:paraId="43523C67" w14:textId="73031184" w:rsidR="00DD4C09" w:rsidRDefault="002D1506" w:rsidP="00820ECE">
      <w:r>
        <w:t>Wer parallel mehrere Dienstverhältnisse hat, kann nur für eines davon Altersteilzeit in Anspruch nehmen.</w:t>
      </w:r>
    </w:p>
    <w:p w14:paraId="17C03B3C" w14:textId="77777777" w:rsidR="00CA4142" w:rsidRDefault="00CA4142" w:rsidP="00820ECE"/>
    <w:p w14:paraId="3F829D33" w14:textId="77777777" w:rsidR="00CA4142" w:rsidRPr="009A5FD6" w:rsidRDefault="00CA4142" w:rsidP="00820ECE"/>
    <w:sectPr w:rsidR="00CA4142" w:rsidRPr="009A5FD6" w:rsidSect="004B41FD">
      <w:headerReference w:type="default" r:id="rId13"/>
      <w:footerReference w:type="default" r:id="rId14"/>
      <w:headerReference w:type="first" r:id="rId15"/>
      <w:footerReference w:type="first" r:id="rId16"/>
      <w:pgSz w:w="11906" w:h="16838" w:code="9"/>
      <w:pgMar w:top="1702" w:right="1418" w:bottom="1276" w:left="1418" w:header="709" w:footer="9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27D0" w14:textId="77777777" w:rsidR="000A6006" w:rsidRDefault="000A6006" w:rsidP="00621C53">
      <w:r>
        <w:separator/>
      </w:r>
    </w:p>
  </w:endnote>
  <w:endnote w:type="continuationSeparator" w:id="0">
    <w:p w14:paraId="280FF466" w14:textId="77777777" w:rsidR="000A6006" w:rsidRDefault="000A6006" w:rsidP="00621C53">
      <w:r>
        <w:continuationSeparator/>
      </w:r>
    </w:p>
  </w:endnote>
  <w:endnote w:type="continuationNotice" w:id="1">
    <w:p w14:paraId="652D1E41" w14:textId="77777777" w:rsidR="000A6006" w:rsidRDefault="000A600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Lt BT">
    <w:altName w:val="Segoe UI"/>
    <w:charset w:val="00"/>
    <w:family w:val="swiss"/>
    <w:pitch w:val="variable"/>
    <w:sig w:usb0="800000AF" w:usb1="1000204A"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4FA09" w14:textId="568C154D" w:rsidR="00881A2F" w:rsidRDefault="00881A2F" w:rsidP="00881A2F">
    <w:pPr>
      <w:pStyle w:val="Fuzeile"/>
      <w:tabs>
        <w:tab w:val="clear" w:pos="4536"/>
        <w:tab w:val="clear" w:pos="9072"/>
        <w:tab w:val="left" w:pos="700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E9F9" w14:textId="51447BDA" w:rsidR="00AD7C05" w:rsidRDefault="00AD7C05" w:rsidP="00242761">
    <w:pPr>
      <w:pStyle w:val="Fuzeile"/>
      <w:tabs>
        <w:tab w:val="clear" w:pos="4536"/>
        <w:tab w:val="clear" w:pos="9072"/>
        <w:tab w:val="left" w:pos="801"/>
      </w:tabs>
    </w:pPr>
    <w:r>
      <w:rPr>
        <w:noProof/>
      </w:rPr>
      <w:drawing>
        <wp:anchor distT="0" distB="0" distL="114300" distR="114300" simplePos="0" relativeHeight="251658242" behindDoc="1" locked="1" layoutInCell="1" allowOverlap="0" wp14:anchorId="2870A35E" wp14:editId="3DA1AF04">
          <wp:simplePos x="0" y="0"/>
          <wp:positionH relativeFrom="page">
            <wp:posOffset>-19050</wp:posOffset>
          </wp:positionH>
          <wp:positionV relativeFrom="bottomMargin">
            <wp:posOffset>15875</wp:posOffset>
          </wp:positionV>
          <wp:extent cx="7552690" cy="1065530"/>
          <wp:effectExtent l="0" t="0" r="0" b="1270"/>
          <wp:wrapNone/>
          <wp:docPr id="846942680" name="Grafik 84694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552690" cy="10655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DAEED" w14:textId="77777777" w:rsidR="000A6006" w:rsidRDefault="000A6006" w:rsidP="00621C53">
      <w:r>
        <w:separator/>
      </w:r>
    </w:p>
  </w:footnote>
  <w:footnote w:type="continuationSeparator" w:id="0">
    <w:p w14:paraId="50F82998" w14:textId="77777777" w:rsidR="000A6006" w:rsidRDefault="000A6006" w:rsidP="00621C53">
      <w:r>
        <w:continuationSeparator/>
      </w:r>
    </w:p>
  </w:footnote>
  <w:footnote w:type="continuationNotice" w:id="1">
    <w:p w14:paraId="231D46F0" w14:textId="77777777" w:rsidR="000A6006" w:rsidRDefault="000A600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0DF3" w14:textId="77777777" w:rsidR="00D7042D" w:rsidRPr="00B06386" w:rsidRDefault="000774E0" w:rsidP="00441630">
    <w:pPr>
      <w:pStyle w:val="Kopfzeile"/>
      <w:tabs>
        <w:tab w:val="clear" w:pos="4536"/>
        <w:tab w:val="clear" w:pos="9072"/>
      </w:tabs>
      <w:jc w:val="right"/>
      <w:rPr>
        <w:rFonts w:cs="Arial"/>
        <w:sz w:val="16"/>
      </w:rPr>
    </w:pPr>
    <w:r>
      <w:rPr>
        <w:noProof/>
      </w:rPr>
      <w:drawing>
        <wp:anchor distT="0" distB="0" distL="114300" distR="114300" simplePos="0" relativeHeight="251659264" behindDoc="1" locked="1" layoutInCell="1" allowOverlap="0" wp14:anchorId="0C28F095" wp14:editId="58A4662B">
          <wp:simplePos x="0" y="0"/>
          <wp:positionH relativeFrom="page">
            <wp:posOffset>31115</wp:posOffset>
          </wp:positionH>
          <wp:positionV relativeFrom="bottomMargin">
            <wp:posOffset>10160</wp:posOffset>
          </wp:positionV>
          <wp:extent cx="7552690" cy="1065530"/>
          <wp:effectExtent l="0" t="0" r="0" b="1270"/>
          <wp:wrapNone/>
          <wp:docPr id="1789845354" name="Grafik 1789845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552690" cy="1065530"/>
                  </a:xfrm>
                  <a:prstGeom prst="rect">
                    <a:avLst/>
                  </a:prstGeom>
                </pic:spPr>
              </pic:pic>
            </a:graphicData>
          </a:graphic>
          <wp14:sizeRelH relativeFrom="margin">
            <wp14:pctWidth>0</wp14:pctWidth>
          </wp14:sizeRelH>
          <wp14:sizeRelV relativeFrom="margin">
            <wp14:pctHeight>0</wp14:pctHeight>
          </wp14:sizeRelV>
        </wp:anchor>
      </w:drawing>
    </w:r>
    <w:r w:rsidR="00B06386" w:rsidRPr="00B06386">
      <w:rPr>
        <w:rFonts w:cs="Arial"/>
        <w:sz w:val="16"/>
      </w:rPr>
      <w:t xml:space="preserve">Seite </w:t>
    </w:r>
    <w:r w:rsidR="00B06386" w:rsidRPr="00B06386">
      <w:rPr>
        <w:rFonts w:cs="Arial"/>
        <w:b/>
        <w:bCs/>
        <w:sz w:val="16"/>
      </w:rPr>
      <w:fldChar w:fldCharType="begin"/>
    </w:r>
    <w:r w:rsidR="00B06386" w:rsidRPr="00B06386">
      <w:rPr>
        <w:rFonts w:cs="Arial"/>
        <w:b/>
        <w:bCs/>
        <w:sz w:val="16"/>
      </w:rPr>
      <w:instrText>PAGE  \* Arabic  \* MERGEFORMAT</w:instrText>
    </w:r>
    <w:r w:rsidR="00B06386" w:rsidRPr="00B06386">
      <w:rPr>
        <w:rFonts w:cs="Arial"/>
        <w:b/>
        <w:bCs/>
        <w:sz w:val="16"/>
      </w:rPr>
      <w:fldChar w:fldCharType="separate"/>
    </w:r>
    <w:r w:rsidR="00B06386" w:rsidRPr="00B06386">
      <w:rPr>
        <w:rFonts w:cs="Arial"/>
        <w:b/>
        <w:bCs/>
        <w:sz w:val="16"/>
      </w:rPr>
      <w:t>1</w:t>
    </w:r>
    <w:r w:rsidR="00B06386" w:rsidRPr="00B06386">
      <w:rPr>
        <w:rFonts w:cs="Arial"/>
        <w:b/>
        <w:bCs/>
        <w:sz w:val="16"/>
      </w:rPr>
      <w:fldChar w:fldCharType="end"/>
    </w:r>
    <w:r w:rsidR="00B06386" w:rsidRPr="00B06386">
      <w:rPr>
        <w:rFonts w:cs="Arial"/>
        <w:sz w:val="16"/>
      </w:rPr>
      <w:t xml:space="preserve"> von </w:t>
    </w:r>
    <w:r w:rsidR="00B06386" w:rsidRPr="00B06386">
      <w:rPr>
        <w:rFonts w:cs="Arial"/>
        <w:b/>
        <w:bCs/>
        <w:sz w:val="16"/>
      </w:rPr>
      <w:fldChar w:fldCharType="begin"/>
    </w:r>
    <w:r w:rsidR="00B06386" w:rsidRPr="00B06386">
      <w:rPr>
        <w:rFonts w:cs="Arial"/>
        <w:b/>
        <w:bCs/>
        <w:sz w:val="16"/>
      </w:rPr>
      <w:instrText>NUMPAGES  \* Arabic  \* MERGEFORMAT</w:instrText>
    </w:r>
    <w:r w:rsidR="00B06386" w:rsidRPr="00B06386">
      <w:rPr>
        <w:rFonts w:cs="Arial"/>
        <w:b/>
        <w:bCs/>
        <w:sz w:val="16"/>
      </w:rPr>
      <w:fldChar w:fldCharType="separate"/>
    </w:r>
    <w:r w:rsidR="00B06386" w:rsidRPr="00B06386">
      <w:rPr>
        <w:rFonts w:cs="Arial"/>
        <w:b/>
        <w:bCs/>
        <w:sz w:val="16"/>
      </w:rPr>
      <w:t>2</w:t>
    </w:r>
    <w:r w:rsidR="00B06386" w:rsidRPr="00B06386">
      <w:rPr>
        <w:rFonts w:cs="Arial"/>
        <w:b/>
        <w:bCs/>
        <w:sz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ECF3" w14:textId="77777777" w:rsidR="00D7042D" w:rsidRDefault="00621C53" w:rsidP="00C70D84">
    <w:pPr>
      <w:pStyle w:val="Kopfzeile"/>
    </w:pPr>
    <w:r>
      <w:rPr>
        <w:noProof/>
      </w:rPr>
      <w:drawing>
        <wp:anchor distT="0" distB="0" distL="114300" distR="114300" simplePos="0" relativeHeight="251658240" behindDoc="1" locked="1" layoutInCell="1" allowOverlap="0" wp14:anchorId="7E0B54AF" wp14:editId="13BCCC2A">
          <wp:simplePos x="0" y="0"/>
          <wp:positionH relativeFrom="page">
            <wp:align>center</wp:align>
          </wp:positionH>
          <wp:positionV relativeFrom="page">
            <wp:align>top</wp:align>
          </wp:positionV>
          <wp:extent cx="7553960" cy="1790065"/>
          <wp:effectExtent l="0" t="0" r="2540" b="635"/>
          <wp:wrapNone/>
          <wp:docPr id="1540563709" name="Grafik 154056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7554277" cy="179017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24F"/>
    <w:multiLevelType w:val="hybridMultilevel"/>
    <w:tmpl w:val="48043250"/>
    <w:lvl w:ilvl="0" w:tplc="4A5E708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BC30BF"/>
    <w:multiLevelType w:val="hybridMultilevel"/>
    <w:tmpl w:val="C9EE3C70"/>
    <w:lvl w:ilvl="0" w:tplc="0407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6684BC9"/>
    <w:multiLevelType w:val="hybridMultilevel"/>
    <w:tmpl w:val="34A06400"/>
    <w:lvl w:ilvl="0" w:tplc="4A5E708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D6906B3"/>
    <w:multiLevelType w:val="hybridMultilevel"/>
    <w:tmpl w:val="63E4BD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16108439">
    <w:abstractNumId w:val="0"/>
  </w:num>
  <w:num w:numId="2" w16cid:durableId="1478450768">
    <w:abstractNumId w:val="1"/>
  </w:num>
  <w:num w:numId="3" w16cid:durableId="1086422707">
    <w:abstractNumId w:val="3"/>
  </w:num>
  <w:num w:numId="4" w16cid:durableId="1236745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DCF"/>
    <w:rsid w:val="00005DB7"/>
    <w:rsid w:val="00016B30"/>
    <w:rsid w:val="00022238"/>
    <w:rsid w:val="00046568"/>
    <w:rsid w:val="00065FB4"/>
    <w:rsid w:val="00070739"/>
    <w:rsid w:val="00073326"/>
    <w:rsid w:val="000774E0"/>
    <w:rsid w:val="00082F66"/>
    <w:rsid w:val="00092AA0"/>
    <w:rsid w:val="000A6006"/>
    <w:rsid w:val="000B3F4C"/>
    <w:rsid w:val="000E3DCF"/>
    <w:rsid w:val="00106214"/>
    <w:rsid w:val="00107A9E"/>
    <w:rsid w:val="001138CF"/>
    <w:rsid w:val="00127BA0"/>
    <w:rsid w:val="0013255C"/>
    <w:rsid w:val="00180DAD"/>
    <w:rsid w:val="0019371B"/>
    <w:rsid w:val="00193CC5"/>
    <w:rsid w:val="0019728A"/>
    <w:rsid w:val="001A1642"/>
    <w:rsid w:val="001F7209"/>
    <w:rsid w:val="0021002C"/>
    <w:rsid w:val="00210EC3"/>
    <w:rsid w:val="002338D8"/>
    <w:rsid w:val="00233A01"/>
    <w:rsid w:val="00242761"/>
    <w:rsid w:val="002469FF"/>
    <w:rsid w:val="00246F8C"/>
    <w:rsid w:val="002514FE"/>
    <w:rsid w:val="00265790"/>
    <w:rsid w:val="00270FCB"/>
    <w:rsid w:val="002B5D21"/>
    <w:rsid w:val="002C5443"/>
    <w:rsid w:val="002D1506"/>
    <w:rsid w:val="002F7387"/>
    <w:rsid w:val="00301E69"/>
    <w:rsid w:val="003122C3"/>
    <w:rsid w:val="00373C56"/>
    <w:rsid w:val="003B15DC"/>
    <w:rsid w:val="003B5BBA"/>
    <w:rsid w:val="003C1C77"/>
    <w:rsid w:val="003D14C5"/>
    <w:rsid w:val="004100D5"/>
    <w:rsid w:val="00410B8A"/>
    <w:rsid w:val="00411F85"/>
    <w:rsid w:val="00430A78"/>
    <w:rsid w:val="00463934"/>
    <w:rsid w:val="0049214E"/>
    <w:rsid w:val="004940D6"/>
    <w:rsid w:val="004B41FD"/>
    <w:rsid w:val="004C3E97"/>
    <w:rsid w:val="004C6C58"/>
    <w:rsid w:val="004C728A"/>
    <w:rsid w:val="004D7301"/>
    <w:rsid w:val="004E37F3"/>
    <w:rsid w:val="004E42BB"/>
    <w:rsid w:val="005032CF"/>
    <w:rsid w:val="0050670B"/>
    <w:rsid w:val="0054130A"/>
    <w:rsid w:val="00542223"/>
    <w:rsid w:val="005502FE"/>
    <w:rsid w:val="00555CF1"/>
    <w:rsid w:val="005667AD"/>
    <w:rsid w:val="005717CD"/>
    <w:rsid w:val="00571E5B"/>
    <w:rsid w:val="00582FBD"/>
    <w:rsid w:val="005C346B"/>
    <w:rsid w:val="005C4581"/>
    <w:rsid w:val="005D286F"/>
    <w:rsid w:val="00616038"/>
    <w:rsid w:val="00617BCD"/>
    <w:rsid w:val="00621C53"/>
    <w:rsid w:val="0063308B"/>
    <w:rsid w:val="006432A8"/>
    <w:rsid w:val="00667369"/>
    <w:rsid w:val="00674103"/>
    <w:rsid w:val="00675FE4"/>
    <w:rsid w:val="00676CC3"/>
    <w:rsid w:val="006854F9"/>
    <w:rsid w:val="0069004A"/>
    <w:rsid w:val="006B6A26"/>
    <w:rsid w:val="006D7006"/>
    <w:rsid w:val="006D7303"/>
    <w:rsid w:val="00715D3F"/>
    <w:rsid w:val="0072759F"/>
    <w:rsid w:val="00751096"/>
    <w:rsid w:val="00751998"/>
    <w:rsid w:val="007835EE"/>
    <w:rsid w:val="007A5480"/>
    <w:rsid w:val="007A5ED4"/>
    <w:rsid w:val="007B2199"/>
    <w:rsid w:val="007C73FB"/>
    <w:rsid w:val="007D3803"/>
    <w:rsid w:val="007E3D19"/>
    <w:rsid w:val="00820ECE"/>
    <w:rsid w:val="00824693"/>
    <w:rsid w:val="00826ECA"/>
    <w:rsid w:val="0085662A"/>
    <w:rsid w:val="00874BA3"/>
    <w:rsid w:val="00881A2F"/>
    <w:rsid w:val="008E39F1"/>
    <w:rsid w:val="008E7DCC"/>
    <w:rsid w:val="008F47FA"/>
    <w:rsid w:val="0091159A"/>
    <w:rsid w:val="009221E9"/>
    <w:rsid w:val="0092449E"/>
    <w:rsid w:val="00935F94"/>
    <w:rsid w:val="00981A7A"/>
    <w:rsid w:val="00992CB7"/>
    <w:rsid w:val="009A5FD6"/>
    <w:rsid w:val="009B293B"/>
    <w:rsid w:val="009D1455"/>
    <w:rsid w:val="009F6906"/>
    <w:rsid w:val="00A00AF1"/>
    <w:rsid w:val="00A06D5F"/>
    <w:rsid w:val="00A152F9"/>
    <w:rsid w:val="00A23D1C"/>
    <w:rsid w:val="00A33EDD"/>
    <w:rsid w:val="00A61F27"/>
    <w:rsid w:val="00A9186A"/>
    <w:rsid w:val="00AB01B1"/>
    <w:rsid w:val="00AB461A"/>
    <w:rsid w:val="00AC43C1"/>
    <w:rsid w:val="00AC5E37"/>
    <w:rsid w:val="00AC7FFC"/>
    <w:rsid w:val="00AD30EC"/>
    <w:rsid w:val="00AD7C05"/>
    <w:rsid w:val="00B06386"/>
    <w:rsid w:val="00B10A7D"/>
    <w:rsid w:val="00B26D47"/>
    <w:rsid w:val="00B272EF"/>
    <w:rsid w:val="00B520B8"/>
    <w:rsid w:val="00B677EE"/>
    <w:rsid w:val="00B83763"/>
    <w:rsid w:val="00BB3FED"/>
    <w:rsid w:val="00BC2829"/>
    <w:rsid w:val="00BD19A8"/>
    <w:rsid w:val="00BF70AC"/>
    <w:rsid w:val="00C0064D"/>
    <w:rsid w:val="00C610B4"/>
    <w:rsid w:val="00C62FF1"/>
    <w:rsid w:val="00C848BB"/>
    <w:rsid w:val="00CA0B70"/>
    <w:rsid w:val="00CA4142"/>
    <w:rsid w:val="00CE7911"/>
    <w:rsid w:val="00CF67EF"/>
    <w:rsid w:val="00D372FF"/>
    <w:rsid w:val="00D45D50"/>
    <w:rsid w:val="00D7042D"/>
    <w:rsid w:val="00D7180D"/>
    <w:rsid w:val="00DA4C8F"/>
    <w:rsid w:val="00DA5AD0"/>
    <w:rsid w:val="00DA6764"/>
    <w:rsid w:val="00DD4C09"/>
    <w:rsid w:val="00DE5C83"/>
    <w:rsid w:val="00DF31C5"/>
    <w:rsid w:val="00DF41AD"/>
    <w:rsid w:val="00E23335"/>
    <w:rsid w:val="00E24338"/>
    <w:rsid w:val="00E2507A"/>
    <w:rsid w:val="00E3068E"/>
    <w:rsid w:val="00E606D2"/>
    <w:rsid w:val="00E641EA"/>
    <w:rsid w:val="00E677F4"/>
    <w:rsid w:val="00E9451F"/>
    <w:rsid w:val="00EB6169"/>
    <w:rsid w:val="00ED0C6D"/>
    <w:rsid w:val="00ED53B8"/>
    <w:rsid w:val="00EE5C46"/>
    <w:rsid w:val="00F02C03"/>
    <w:rsid w:val="00F14DC8"/>
    <w:rsid w:val="00F16360"/>
    <w:rsid w:val="00F3692E"/>
    <w:rsid w:val="00F379A8"/>
    <w:rsid w:val="00F4028E"/>
    <w:rsid w:val="00F43689"/>
    <w:rsid w:val="00F71561"/>
    <w:rsid w:val="00F825D8"/>
    <w:rsid w:val="00F93E8F"/>
    <w:rsid w:val="00FA1E40"/>
    <w:rsid w:val="00FC0984"/>
    <w:rsid w:val="00FD0B09"/>
    <w:rsid w:val="00FD1CCF"/>
    <w:rsid w:val="00FD4AD6"/>
    <w:rsid w:val="00FD63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4B820"/>
  <w15:chartTrackingRefBased/>
  <w15:docId w15:val="{F79CC1CF-E391-4156-A576-03F8E118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138CF"/>
    <w:pPr>
      <w:spacing w:before="120" w:after="120" w:line="360" w:lineRule="auto"/>
      <w:jc w:val="both"/>
    </w:pPr>
    <w:rPr>
      <w:rFonts w:ascii="Arial" w:eastAsia="Times New Roman" w:hAnsi="Arial" w:cs="Times New Roman"/>
      <w:sz w:val="20"/>
      <w:szCs w:val="24"/>
      <w:lang w:eastAsia="de-DE"/>
    </w:rPr>
  </w:style>
  <w:style w:type="paragraph" w:styleId="berschrift2">
    <w:name w:val="heading 2"/>
    <w:basedOn w:val="Standard"/>
    <w:next w:val="Standard"/>
    <w:link w:val="berschrift2Zchn"/>
    <w:autoRedefine/>
    <w:uiPriority w:val="9"/>
    <w:unhideWhenUsed/>
    <w:qFormat/>
    <w:rsid w:val="008E7DCC"/>
    <w:pPr>
      <w:keepNext/>
      <w:keepLines/>
      <w:spacing w:before="40"/>
      <w:outlineLvl w:val="1"/>
    </w:pPr>
    <w:rPr>
      <w:rFonts w:eastAsiaTheme="majorEastAsia" w:cstheme="majorBidi"/>
      <w:color w:val="C00000"/>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621C53"/>
    <w:pPr>
      <w:tabs>
        <w:tab w:val="center" w:pos="4536"/>
        <w:tab w:val="right" w:pos="9072"/>
      </w:tabs>
    </w:pPr>
  </w:style>
  <w:style w:type="character" w:customStyle="1" w:styleId="KopfzeileZchn">
    <w:name w:val="Kopfzeile Zchn"/>
    <w:basedOn w:val="Absatz-Standardschriftart"/>
    <w:link w:val="Kopfzeile"/>
    <w:rsid w:val="00621C53"/>
    <w:rPr>
      <w:rFonts w:ascii="Futura Lt BT" w:eastAsia="Times New Roman" w:hAnsi="Futura Lt BT" w:cs="Times New Roman"/>
      <w:szCs w:val="24"/>
      <w:lang w:eastAsia="de-DE"/>
    </w:rPr>
  </w:style>
  <w:style w:type="paragraph" w:customStyle="1" w:styleId="EinfacherAbsatz">
    <w:name w:val="[Einfacher Absatz]"/>
    <w:basedOn w:val="Standard"/>
    <w:rsid w:val="00621C53"/>
    <w:pPr>
      <w:autoSpaceDE w:val="0"/>
      <w:autoSpaceDN w:val="0"/>
      <w:adjustRightInd w:val="0"/>
      <w:spacing w:line="288" w:lineRule="auto"/>
      <w:textAlignment w:val="center"/>
    </w:pPr>
    <w:rPr>
      <w:rFonts w:ascii="Times New Roman" w:hAnsi="Times New Roman"/>
      <w:color w:val="000000"/>
      <w:sz w:val="24"/>
    </w:rPr>
  </w:style>
  <w:style w:type="table" w:styleId="Tabellenraster">
    <w:name w:val="Table Grid"/>
    <w:basedOn w:val="NormaleTabelle"/>
    <w:uiPriority w:val="39"/>
    <w:rsid w:val="00621C53"/>
    <w:pPr>
      <w:spacing w:after="0" w:line="240" w:lineRule="auto"/>
    </w:pPr>
    <w:rPr>
      <w:rFonts w:ascii="Times New Roman" w:eastAsia="Times New Roman" w:hAnsi="Times New Roman" w:cs="Times New Roman"/>
      <w:sz w:val="20"/>
      <w:szCs w:val="20"/>
      <w:lang w:val="de-AT"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621C53"/>
    <w:pPr>
      <w:tabs>
        <w:tab w:val="center" w:pos="4536"/>
        <w:tab w:val="right" w:pos="9072"/>
      </w:tabs>
    </w:pPr>
  </w:style>
  <w:style w:type="character" w:customStyle="1" w:styleId="FuzeileZchn">
    <w:name w:val="Fußzeile Zchn"/>
    <w:basedOn w:val="Absatz-Standardschriftart"/>
    <w:link w:val="Fuzeile"/>
    <w:uiPriority w:val="99"/>
    <w:rsid w:val="00621C53"/>
    <w:rPr>
      <w:rFonts w:ascii="Futura Lt BT" w:eastAsia="Times New Roman" w:hAnsi="Futura Lt BT" w:cs="Times New Roman"/>
      <w:szCs w:val="24"/>
      <w:lang w:eastAsia="de-DE"/>
    </w:rPr>
  </w:style>
  <w:style w:type="paragraph" w:styleId="Sprechblasentext">
    <w:name w:val="Balloon Text"/>
    <w:basedOn w:val="Standard"/>
    <w:link w:val="SprechblasentextZchn"/>
    <w:uiPriority w:val="99"/>
    <w:semiHidden/>
    <w:unhideWhenUsed/>
    <w:rsid w:val="00621C5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21C53"/>
    <w:rPr>
      <w:rFonts w:ascii="Segoe UI" w:eastAsia="Times New Roman" w:hAnsi="Segoe UI" w:cs="Segoe UI"/>
      <w:sz w:val="18"/>
      <w:szCs w:val="18"/>
      <w:lang w:eastAsia="de-DE"/>
    </w:rPr>
  </w:style>
  <w:style w:type="character" w:styleId="Fett">
    <w:name w:val="Strong"/>
    <w:basedOn w:val="Absatz-Standardschriftart"/>
    <w:uiPriority w:val="22"/>
    <w:qFormat/>
    <w:rsid w:val="00BD19A8"/>
    <w:rPr>
      <w:b/>
      <w:bCs/>
    </w:rPr>
  </w:style>
  <w:style w:type="character" w:customStyle="1" w:styleId="berschrift2Zchn">
    <w:name w:val="Überschrift 2 Zchn"/>
    <w:basedOn w:val="Absatz-Standardschriftart"/>
    <w:link w:val="berschrift2"/>
    <w:uiPriority w:val="9"/>
    <w:rsid w:val="008E7DCC"/>
    <w:rPr>
      <w:rFonts w:ascii="Arial" w:eastAsiaTheme="majorEastAsia" w:hAnsi="Arial" w:cstheme="majorBidi"/>
      <w:color w:val="C00000"/>
      <w:sz w:val="24"/>
      <w:szCs w:val="32"/>
      <w:lang w:eastAsia="de-DE"/>
    </w:rPr>
  </w:style>
  <w:style w:type="paragraph" w:customStyle="1" w:styleId="Factsheet">
    <w:name w:val="Factsheet"/>
    <w:basedOn w:val="Standard"/>
    <w:link w:val="FactsheetZchn"/>
    <w:autoRedefine/>
    <w:qFormat/>
    <w:rsid w:val="005C4581"/>
    <w:rPr>
      <w:rFonts w:cs="Arial"/>
    </w:rPr>
  </w:style>
  <w:style w:type="character" w:customStyle="1" w:styleId="FactsheetZchn">
    <w:name w:val="Factsheet Zchn"/>
    <w:basedOn w:val="Absatz-Standardschriftart"/>
    <w:link w:val="Factsheet"/>
    <w:rsid w:val="005C4581"/>
    <w:rPr>
      <w:rFonts w:ascii="Arial" w:eastAsia="Times New Roman" w:hAnsi="Arial" w:cs="Arial"/>
      <w:sz w:val="20"/>
      <w:szCs w:val="24"/>
      <w:lang w:eastAsia="de-DE"/>
    </w:rPr>
  </w:style>
  <w:style w:type="paragraph" w:styleId="Listenabsatz">
    <w:name w:val="List Paragraph"/>
    <w:basedOn w:val="Standard"/>
    <w:uiPriority w:val="34"/>
    <w:qFormat/>
    <w:rsid w:val="00617B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99292">
      <w:bodyDiv w:val="1"/>
      <w:marLeft w:val="0"/>
      <w:marRight w:val="0"/>
      <w:marTop w:val="0"/>
      <w:marBottom w:val="0"/>
      <w:divBdr>
        <w:top w:val="none" w:sz="0" w:space="0" w:color="auto"/>
        <w:left w:val="none" w:sz="0" w:space="0" w:color="auto"/>
        <w:bottom w:val="none" w:sz="0" w:space="0" w:color="auto"/>
        <w:right w:val="none" w:sz="0" w:space="0" w:color="auto"/>
      </w:divBdr>
      <w:divsChild>
        <w:div w:id="796609645">
          <w:marLeft w:val="0"/>
          <w:marRight w:val="0"/>
          <w:marTop w:val="0"/>
          <w:marBottom w:val="0"/>
          <w:divBdr>
            <w:top w:val="none" w:sz="0" w:space="0" w:color="auto"/>
            <w:left w:val="none" w:sz="0" w:space="0" w:color="auto"/>
            <w:bottom w:val="none" w:sz="0" w:space="0" w:color="auto"/>
            <w:right w:val="none" w:sz="0" w:space="0" w:color="auto"/>
          </w:divBdr>
        </w:div>
      </w:divsChild>
    </w:div>
    <w:div w:id="393313174">
      <w:bodyDiv w:val="1"/>
      <w:marLeft w:val="0"/>
      <w:marRight w:val="0"/>
      <w:marTop w:val="0"/>
      <w:marBottom w:val="0"/>
      <w:divBdr>
        <w:top w:val="none" w:sz="0" w:space="0" w:color="auto"/>
        <w:left w:val="none" w:sz="0" w:space="0" w:color="auto"/>
        <w:bottom w:val="none" w:sz="0" w:space="0" w:color="auto"/>
        <w:right w:val="none" w:sz="0" w:space="0" w:color="auto"/>
      </w:divBdr>
      <w:divsChild>
        <w:div w:id="191580099">
          <w:marLeft w:val="0"/>
          <w:marRight w:val="0"/>
          <w:marTop w:val="0"/>
          <w:marBottom w:val="0"/>
          <w:divBdr>
            <w:top w:val="none" w:sz="0" w:space="0" w:color="auto"/>
            <w:left w:val="none" w:sz="0" w:space="0" w:color="auto"/>
            <w:bottom w:val="none" w:sz="0" w:space="0" w:color="auto"/>
            <w:right w:val="none" w:sz="0" w:space="0" w:color="auto"/>
          </w:divBdr>
        </w:div>
      </w:divsChild>
    </w:div>
    <w:div w:id="1055740031">
      <w:bodyDiv w:val="1"/>
      <w:marLeft w:val="0"/>
      <w:marRight w:val="0"/>
      <w:marTop w:val="0"/>
      <w:marBottom w:val="0"/>
      <w:divBdr>
        <w:top w:val="none" w:sz="0" w:space="0" w:color="auto"/>
        <w:left w:val="none" w:sz="0" w:space="0" w:color="auto"/>
        <w:bottom w:val="none" w:sz="0" w:space="0" w:color="auto"/>
        <w:right w:val="none" w:sz="0" w:space="0" w:color="auto"/>
      </w:divBdr>
      <w:divsChild>
        <w:div w:id="1997998776">
          <w:marLeft w:val="-450"/>
          <w:marRight w:val="-450"/>
          <w:marTop w:val="450"/>
          <w:marBottom w:val="375"/>
          <w:divBdr>
            <w:top w:val="single" w:sz="12" w:space="19" w:color="F3F4F5"/>
            <w:left w:val="none" w:sz="0" w:space="0" w:color="auto"/>
            <w:bottom w:val="single" w:sz="12" w:space="19" w:color="F3F4F5"/>
            <w:right w:val="none" w:sz="0" w:space="0" w:color="auto"/>
          </w:divBdr>
        </w:div>
      </w:divsChild>
    </w:div>
    <w:div w:id="1478259523">
      <w:bodyDiv w:val="1"/>
      <w:marLeft w:val="0"/>
      <w:marRight w:val="0"/>
      <w:marTop w:val="0"/>
      <w:marBottom w:val="0"/>
      <w:divBdr>
        <w:top w:val="none" w:sz="0" w:space="0" w:color="auto"/>
        <w:left w:val="none" w:sz="0" w:space="0" w:color="auto"/>
        <w:bottom w:val="none" w:sz="0" w:space="0" w:color="auto"/>
        <w:right w:val="none" w:sz="0" w:space="0" w:color="auto"/>
      </w:divBdr>
      <w:divsChild>
        <w:div w:id="194269582">
          <w:marLeft w:val="-450"/>
          <w:marRight w:val="-450"/>
          <w:marTop w:val="450"/>
          <w:marBottom w:val="375"/>
          <w:divBdr>
            <w:top w:val="single" w:sz="12" w:space="19" w:color="F3F4F5"/>
            <w:left w:val="none" w:sz="0" w:space="0" w:color="auto"/>
            <w:bottom w:val="single" w:sz="12" w:space="19" w:color="F3F4F5"/>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ih\Downloads\Vorlage-Grundlagenabteilun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56930D0AD05BB41878F16E3E0DAFD7A" ma:contentTypeVersion="10" ma:contentTypeDescription="Ein neues Dokument erstellen." ma:contentTypeScope="" ma:versionID="bfa3618f331f5195b3d7a1de03dd8aad">
  <xsd:schema xmlns:xsd="http://www.w3.org/2001/XMLSchema" xmlns:xs="http://www.w3.org/2001/XMLSchema" xmlns:p="http://schemas.microsoft.com/office/2006/metadata/properties" xmlns:ns2="4649a748-c9fc-4fe7-af72-100348ad7e8f" xmlns:ns3="346a379e-aeb6-4fd6-850c-1592e273ab99" targetNamespace="http://schemas.microsoft.com/office/2006/metadata/properties" ma:root="true" ma:fieldsID="6d90671e3f1c93f4e81067ea0a4e20b3" ns2:_="" ns3:_="">
    <xsd:import namespace="4649a748-c9fc-4fe7-af72-100348ad7e8f"/>
    <xsd:import namespace="346a379e-aeb6-4fd6-850c-1592e273ab9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49a748-c9fc-4fe7-af72-100348ad7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6a379e-aeb6-4fd6-850c-1592e273ab99"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FBBD8-5DD0-459A-84DF-B0CC952764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81D754-ABDE-4BB8-A648-60345278060E}">
  <ds:schemaRefs>
    <ds:schemaRef ds:uri="http://schemas.microsoft.com/sharepoint/v3/contenttype/forms"/>
  </ds:schemaRefs>
</ds:datastoreItem>
</file>

<file path=customXml/itemProps3.xml><?xml version="1.0" encoding="utf-8"?>
<ds:datastoreItem xmlns:ds="http://schemas.openxmlformats.org/officeDocument/2006/customXml" ds:itemID="{31312BC9-A725-47E1-A5C3-284489CC8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49a748-c9fc-4fe7-af72-100348ad7e8f"/>
    <ds:schemaRef ds:uri="346a379e-aeb6-4fd6-850c-1592e273a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96948-E133-274C-A5BE-07EDB1E9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Vorlage-Grundlagenabteilung</Template>
  <TotalTime>0</TotalTime>
  <Pages>7</Pages>
  <Words>1030</Words>
  <Characters>6494</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 Haslinger</dc:creator>
  <cp:keywords/>
  <dc:description/>
  <cp:lastModifiedBy>Haslinger Susanne</cp:lastModifiedBy>
  <cp:revision>30</cp:revision>
  <cp:lastPrinted>2025-08-13T07:19:00Z</cp:lastPrinted>
  <dcterms:created xsi:type="dcterms:W3CDTF">2025-08-12T12:29:00Z</dcterms:created>
  <dcterms:modified xsi:type="dcterms:W3CDTF">2025-08-24T15:47:00Z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0x010100B56930D0AD05BB41878F16E3E0DAFD7A</vt:lpwstr>
  </property>
</Properties>
</file>